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2B" w:rsidRDefault="00FA772B" w:rsidP="00DE0127">
      <w:pPr>
        <w:pStyle w:val="Heading1"/>
      </w:pPr>
      <w:r>
        <w:t>Submission on the Review of the CFP</w:t>
      </w:r>
    </w:p>
    <w:p w:rsidR="00DE0127" w:rsidRPr="00DE0127" w:rsidRDefault="00FA772B" w:rsidP="00DE0127">
      <w:pPr>
        <w:pStyle w:val="Caption"/>
        <w:rPr>
          <w:rStyle w:val="Emphasis"/>
        </w:rPr>
      </w:pPr>
      <w:r w:rsidRPr="00DE0127">
        <w:rPr>
          <w:rStyle w:val="Emphasis"/>
        </w:rPr>
        <w:t xml:space="preserve">Prepared by Crick Carleton, </w:t>
      </w:r>
      <w:r w:rsidR="00DE0127" w:rsidRPr="00DE0127">
        <w:rPr>
          <w:rStyle w:val="Emphasis"/>
        </w:rPr>
        <w:t>m</w:t>
      </w:r>
      <w:r w:rsidRPr="00DE0127">
        <w:rPr>
          <w:rStyle w:val="Emphasis"/>
        </w:rPr>
        <w:t xml:space="preserve">anaging Director </w:t>
      </w:r>
    </w:p>
    <w:p w:rsidR="00FA772B" w:rsidRDefault="00FA772B" w:rsidP="005D6F14">
      <w:pPr>
        <w:pStyle w:val="Heading2"/>
      </w:pPr>
      <w:bookmarkStart w:id="0" w:name="_GoBack"/>
      <w:proofErr w:type="gramStart"/>
      <w:r>
        <w:t>of</w:t>
      </w:r>
      <w:proofErr w:type="gramEnd"/>
      <w:r>
        <w:t xml:space="preserve"> Nautilus Consultants on behalf of </w:t>
      </w:r>
      <w:proofErr w:type="spellStart"/>
      <w:r w:rsidRPr="00DE0127">
        <w:rPr>
          <w:lang w:val="en"/>
        </w:rPr>
        <w:t>Comhar</w:t>
      </w:r>
      <w:proofErr w:type="spellEnd"/>
      <w:r w:rsidRPr="00DE0127">
        <w:rPr>
          <w:lang w:val="en"/>
        </w:rPr>
        <w:t xml:space="preserve"> </w:t>
      </w:r>
      <w:proofErr w:type="spellStart"/>
      <w:r w:rsidRPr="00DE0127">
        <w:rPr>
          <w:lang w:val="en"/>
        </w:rPr>
        <w:t>na</w:t>
      </w:r>
      <w:proofErr w:type="spellEnd"/>
      <w:r w:rsidRPr="00DE0127">
        <w:rPr>
          <w:lang w:val="en"/>
        </w:rPr>
        <w:t xml:space="preserve"> </w:t>
      </w:r>
      <w:proofErr w:type="spellStart"/>
      <w:r w:rsidRPr="00DE0127">
        <w:rPr>
          <w:lang w:val="en"/>
        </w:rPr>
        <w:t>nOileán</w:t>
      </w:r>
      <w:proofErr w:type="spellEnd"/>
      <w:r w:rsidRPr="00DE0127">
        <w:rPr>
          <w:lang w:val="en"/>
        </w:rPr>
        <w:t xml:space="preserve"> </w:t>
      </w:r>
      <w:proofErr w:type="spellStart"/>
      <w:r w:rsidRPr="00DE0127">
        <w:rPr>
          <w:lang w:val="en"/>
        </w:rPr>
        <w:t>Teo</w:t>
      </w:r>
      <w:proofErr w:type="spellEnd"/>
      <w:r>
        <w:t xml:space="preserve">  </w:t>
      </w:r>
    </w:p>
    <w:bookmarkEnd w:id="0"/>
    <w:p w:rsidR="00FA772B" w:rsidRDefault="00FA772B">
      <w:pPr>
        <w:rPr>
          <w:rFonts w:cs="Arial"/>
          <w:szCs w:val="20"/>
          <w:lang w:val="en"/>
        </w:rPr>
      </w:pPr>
      <w:r>
        <w:rPr>
          <w:rFonts w:cs="Arial"/>
          <w:szCs w:val="20"/>
          <w:lang w:val="en"/>
        </w:rPr>
        <w:t xml:space="preserve">This submission is made on behalf of </w:t>
      </w:r>
      <w:bookmarkStart w:id="1" w:name="OLE_LINK1"/>
      <w:proofErr w:type="spellStart"/>
      <w:r>
        <w:rPr>
          <w:rFonts w:cs="Arial"/>
          <w:szCs w:val="20"/>
          <w:lang w:val="en"/>
        </w:rPr>
        <w:t>Comhar</w:t>
      </w:r>
      <w:proofErr w:type="spellEnd"/>
      <w:r>
        <w:rPr>
          <w:rFonts w:cs="Arial"/>
          <w:szCs w:val="20"/>
          <w:lang w:val="en"/>
        </w:rPr>
        <w:t xml:space="preserve"> </w:t>
      </w:r>
      <w:proofErr w:type="spellStart"/>
      <w:proofErr w:type="gramStart"/>
      <w:r>
        <w:rPr>
          <w:rFonts w:cs="Arial"/>
          <w:szCs w:val="20"/>
          <w:lang w:val="en"/>
        </w:rPr>
        <w:t>na</w:t>
      </w:r>
      <w:proofErr w:type="spellEnd"/>
      <w:proofErr w:type="gramEnd"/>
      <w:r>
        <w:rPr>
          <w:rFonts w:cs="Arial"/>
          <w:szCs w:val="20"/>
          <w:lang w:val="en"/>
        </w:rPr>
        <w:t xml:space="preserve"> </w:t>
      </w:r>
      <w:proofErr w:type="spellStart"/>
      <w:r>
        <w:rPr>
          <w:rFonts w:cs="Arial"/>
          <w:szCs w:val="20"/>
          <w:lang w:val="en"/>
        </w:rPr>
        <w:t>nOileán</w:t>
      </w:r>
      <w:proofErr w:type="spellEnd"/>
      <w:r>
        <w:rPr>
          <w:rFonts w:cs="Arial"/>
          <w:szCs w:val="20"/>
          <w:lang w:val="en"/>
        </w:rPr>
        <w:t xml:space="preserve"> </w:t>
      </w:r>
      <w:proofErr w:type="spellStart"/>
      <w:r>
        <w:rPr>
          <w:rFonts w:cs="Arial"/>
          <w:szCs w:val="20"/>
          <w:lang w:val="en"/>
        </w:rPr>
        <w:t>Teo</w:t>
      </w:r>
      <w:bookmarkEnd w:id="1"/>
      <w:proofErr w:type="spellEnd"/>
      <w:r>
        <w:rPr>
          <w:rFonts w:cs="Arial"/>
          <w:szCs w:val="20"/>
          <w:lang w:val="en"/>
        </w:rPr>
        <w:t xml:space="preserve">, the newly formed LEADER / Partnership Company for the inhabited offshore islands of </w:t>
      </w:r>
      <w:smartTag w:uri="urn:schemas-microsoft-com:office:smarttags" w:element="country-region">
        <w:smartTag w:uri="urn:schemas-microsoft-com:office:smarttags" w:element="place">
          <w:r>
            <w:rPr>
              <w:rFonts w:cs="Arial"/>
              <w:szCs w:val="20"/>
              <w:lang w:val="en"/>
            </w:rPr>
            <w:t>Ireland</w:t>
          </w:r>
        </w:smartTag>
      </w:smartTag>
      <w:r>
        <w:rPr>
          <w:rStyle w:val="FootnoteReference"/>
          <w:rFonts w:cs="Arial"/>
          <w:szCs w:val="20"/>
          <w:lang w:val="en"/>
        </w:rPr>
        <w:footnoteReference w:id="1"/>
      </w:r>
      <w:r>
        <w:rPr>
          <w:rFonts w:cs="Arial"/>
          <w:szCs w:val="20"/>
          <w:lang w:val="en"/>
        </w:rPr>
        <w:t xml:space="preserve">.  </w:t>
      </w:r>
    </w:p>
    <w:p w:rsidR="00FA772B" w:rsidRDefault="00FA772B">
      <w:pPr>
        <w:rPr>
          <w:rFonts w:cs="Arial"/>
          <w:szCs w:val="20"/>
          <w:lang w:val="en"/>
        </w:rPr>
      </w:pPr>
      <w:smartTag w:uri="urn:schemas-microsoft-com:office:smarttags" w:element="country-region">
        <w:r>
          <w:rPr>
            <w:rFonts w:cs="Arial"/>
            <w:szCs w:val="20"/>
            <w:lang w:val="en"/>
          </w:rPr>
          <w:t>Ireland</w:t>
        </w:r>
      </w:smartTag>
      <w:r>
        <w:rPr>
          <w:rFonts w:cs="Arial"/>
          <w:szCs w:val="20"/>
          <w:lang w:val="en"/>
        </w:rPr>
        <w:t xml:space="preserve"> is considered to have 33 inhabited islands located around the coast of </w:t>
      </w:r>
      <w:smartTag w:uri="urn:schemas-microsoft-com:office:smarttags" w:element="country-region">
        <w:r>
          <w:rPr>
            <w:rFonts w:cs="Arial"/>
            <w:szCs w:val="20"/>
            <w:lang w:val="en"/>
          </w:rPr>
          <w:t>Ireland</w:t>
        </w:r>
      </w:smartTag>
      <w:r>
        <w:rPr>
          <w:rFonts w:cs="Arial"/>
          <w:szCs w:val="20"/>
          <w:lang w:val="en"/>
        </w:rPr>
        <w:t xml:space="preserve">; one off the coast of Co. Antrim, </w:t>
      </w:r>
      <w:smartTag w:uri="urn:schemas-microsoft-com:office:smarttags" w:element="country-region">
        <w:r>
          <w:rPr>
            <w:rFonts w:cs="Arial"/>
            <w:szCs w:val="20"/>
            <w:lang w:val="en"/>
          </w:rPr>
          <w:t>Northern Ireland</w:t>
        </w:r>
      </w:smartTag>
      <w:r>
        <w:rPr>
          <w:rFonts w:cs="Arial"/>
          <w:szCs w:val="20"/>
          <w:lang w:val="en"/>
        </w:rPr>
        <w:t xml:space="preserve">, and the remainder off the coast of the </w:t>
      </w:r>
      <w:smartTag w:uri="urn:schemas-microsoft-com:office:smarttags" w:element="place">
        <w:smartTag w:uri="urn:schemas-microsoft-com:office:smarttags" w:element="PlaceType">
          <w:r>
            <w:rPr>
              <w:rFonts w:cs="Arial"/>
              <w:szCs w:val="20"/>
              <w:lang w:val="en"/>
            </w:rPr>
            <w:t>Republic</w:t>
          </w:r>
        </w:smartTag>
        <w:r>
          <w:rPr>
            <w:rFonts w:cs="Arial"/>
            <w:szCs w:val="20"/>
            <w:lang w:val="en"/>
          </w:rPr>
          <w:t xml:space="preserve"> of </w:t>
        </w:r>
        <w:smartTag w:uri="urn:schemas-microsoft-com:office:smarttags" w:element="PlaceName">
          <w:r>
            <w:rPr>
              <w:rFonts w:cs="Arial"/>
              <w:szCs w:val="20"/>
              <w:lang w:val="en"/>
            </w:rPr>
            <w:t>Ireland</w:t>
          </w:r>
        </w:smartTag>
      </w:smartTag>
      <w:r>
        <w:rPr>
          <w:rFonts w:cs="Arial"/>
          <w:szCs w:val="20"/>
          <w:lang w:val="en"/>
        </w:rPr>
        <w:t xml:space="preserve">.  These islands support a combined permanent population of approximately 2,900, with numbers per island ranging from as few as 10 to over 800 people.  Seventy-five per cent of this population lives on the 12 </w:t>
      </w:r>
      <w:proofErr w:type="spellStart"/>
      <w:r>
        <w:rPr>
          <w:rFonts w:cs="Arial"/>
          <w:szCs w:val="20"/>
          <w:lang w:val="en"/>
        </w:rPr>
        <w:t>Gaeltacht</w:t>
      </w:r>
      <w:proofErr w:type="spellEnd"/>
      <w:r>
        <w:rPr>
          <w:rFonts w:cs="Arial"/>
          <w:szCs w:val="20"/>
          <w:lang w:val="en"/>
        </w:rPr>
        <w:t xml:space="preserve"> islands – islands where the predominant language and culture is Gaelic.  </w:t>
      </w:r>
    </w:p>
    <w:p w:rsidR="00FA772B" w:rsidRDefault="00FA772B">
      <w:pPr>
        <w:rPr>
          <w:rFonts w:cs="Arial"/>
          <w:szCs w:val="20"/>
          <w:lang w:val="en"/>
        </w:rPr>
      </w:pPr>
      <w:r>
        <w:rPr>
          <w:rFonts w:cs="Arial"/>
          <w:szCs w:val="20"/>
          <w:lang w:val="en"/>
        </w:rPr>
        <w:t xml:space="preserve">Lying along the Atlantic seaboard of </w:t>
      </w:r>
      <w:smartTag w:uri="urn:schemas-microsoft-com:office:smarttags" w:element="country-region">
        <w:smartTag w:uri="urn:schemas-microsoft-com:office:smarttags" w:element="place">
          <w:r>
            <w:rPr>
              <w:rFonts w:cs="Arial"/>
              <w:szCs w:val="20"/>
              <w:lang w:val="en"/>
            </w:rPr>
            <w:t>Ireland</w:t>
          </w:r>
        </w:smartTag>
      </w:smartTag>
      <w:r>
        <w:rPr>
          <w:rFonts w:cs="Arial"/>
          <w:szCs w:val="20"/>
          <w:lang w:val="en"/>
        </w:rPr>
        <w:t xml:space="preserve">, the sea and fishing has naturally formed a key part of the economy of these islands, and seafaring and fishing has contributed to the traditions and heritage of the people of these islands.  Whilst subsistence agriculture and fishing still forms a component of the economies of these islands, cash cropping (including fishing) and the revenues derived from tourism are now of rather greater importance.  To this end, on an annual basis fishing generates in the order of €3.75 million to these small and fragile economies.  Until this fishery was closed a few years back, the drift-netting of salmon contributed a further €300,000 per year, notably to the </w:t>
      </w:r>
      <w:smartTag w:uri="urn:schemas-microsoft-com:office:smarttags" w:element="place">
        <w:smartTag w:uri="urn:schemas-microsoft-com:office:smarttags" w:element="PlaceType">
          <w:r>
            <w:rPr>
              <w:rFonts w:cs="Arial"/>
              <w:szCs w:val="20"/>
              <w:lang w:val="en"/>
            </w:rPr>
            <w:t>island</w:t>
          </w:r>
        </w:smartTag>
        <w:r>
          <w:rPr>
            <w:rFonts w:cs="Arial"/>
            <w:szCs w:val="20"/>
            <w:lang w:val="en"/>
          </w:rPr>
          <w:t xml:space="preserve"> of </w:t>
        </w:r>
        <w:proofErr w:type="spellStart"/>
        <w:smartTag w:uri="urn:schemas-microsoft-com:office:smarttags" w:element="PlaceName">
          <w:r>
            <w:rPr>
              <w:rFonts w:cs="Arial"/>
              <w:szCs w:val="20"/>
              <w:lang w:val="en"/>
            </w:rPr>
            <w:t>Árainn</w:t>
          </w:r>
          <w:proofErr w:type="spellEnd"/>
          <w:r>
            <w:rPr>
              <w:rFonts w:cs="Arial"/>
              <w:szCs w:val="20"/>
              <w:lang w:val="en"/>
            </w:rPr>
            <w:t xml:space="preserve"> </w:t>
          </w:r>
          <w:proofErr w:type="spellStart"/>
          <w:r>
            <w:rPr>
              <w:rFonts w:cs="Arial"/>
              <w:szCs w:val="20"/>
              <w:lang w:val="en"/>
            </w:rPr>
            <w:t>Mhór</w:t>
          </w:r>
        </w:smartTag>
      </w:smartTag>
      <w:proofErr w:type="spellEnd"/>
      <w:r>
        <w:rPr>
          <w:rFonts w:cs="Arial"/>
          <w:szCs w:val="20"/>
          <w:lang w:val="en"/>
        </w:rPr>
        <w:t>, a source of income that it has been impossible to replace.</w:t>
      </w:r>
    </w:p>
    <w:p w:rsidR="00FA772B" w:rsidRDefault="00FA772B">
      <w:pPr>
        <w:rPr>
          <w:rFonts w:cs="Arial"/>
          <w:szCs w:val="20"/>
          <w:lang w:val="en"/>
        </w:rPr>
      </w:pPr>
      <w:r>
        <w:rPr>
          <w:rFonts w:cs="Arial"/>
          <w:szCs w:val="20"/>
          <w:lang w:val="en"/>
        </w:rPr>
        <w:t xml:space="preserve">It would be reasonable to suggest that these islands, their people and their economy, lie at the periphery of the periphery of </w:t>
      </w:r>
      <w:smartTag w:uri="urn:schemas-microsoft-com:office:smarttags" w:element="place">
        <w:r>
          <w:rPr>
            <w:rFonts w:cs="Arial"/>
            <w:szCs w:val="20"/>
            <w:lang w:val="en"/>
          </w:rPr>
          <w:t>Europe</w:t>
        </w:r>
      </w:smartTag>
      <w:r>
        <w:rPr>
          <w:rFonts w:cs="Arial"/>
          <w:szCs w:val="20"/>
          <w:lang w:val="en"/>
        </w:rPr>
        <w:t xml:space="preserve">.  The ecosystems associated with these islands are fragile; the way of life of the islanders is fragile; and the economy of these islands is fragile.  And against the many pressures of a modern market economy that challenge the viability and sustainability of these islands, these islanders continue to act as stewards of these islands.  Further, in terms of the </w:t>
      </w:r>
      <w:proofErr w:type="spellStart"/>
      <w:r>
        <w:rPr>
          <w:rFonts w:cs="Arial"/>
          <w:szCs w:val="20"/>
          <w:lang w:val="en"/>
        </w:rPr>
        <w:t>Gaeltacht</w:t>
      </w:r>
      <w:proofErr w:type="spellEnd"/>
      <w:r>
        <w:rPr>
          <w:rFonts w:cs="Arial"/>
          <w:szCs w:val="20"/>
          <w:lang w:val="en"/>
        </w:rPr>
        <w:t xml:space="preserve"> islands the way of life, language and traditions of these islands embody the very core of Irish tradition and heritage.  Yet the traditions and viability of these islands are being eroded and weakened year by year.  </w:t>
      </w:r>
    </w:p>
    <w:p w:rsidR="00FA772B" w:rsidRDefault="00FA772B">
      <w:pPr>
        <w:rPr>
          <w:rFonts w:cs="Arial"/>
          <w:szCs w:val="20"/>
          <w:lang w:val="en"/>
        </w:rPr>
      </w:pPr>
      <w:r>
        <w:rPr>
          <w:rFonts w:cs="Arial"/>
          <w:szCs w:val="20"/>
          <w:lang w:val="en"/>
        </w:rPr>
        <w:t xml:space="preserve">The case for retaining a vital culture and economy on these islands, and maintaining the continuation of a long-established island and national heritage, is mixed.  On the one hand these island communities can be viewed as anachronistic, a throw-back to earlier more rugged times, and therefore something that does not really have a place in the modern State.  On the other hand they can be viewed as holding characteristics that are held in high esteem – in Ireland, and much further afield – which play an important role in mix that forms Ireland's diverse coastal economy; and which should be maintained – not as museum pieces, but as vibrant and critical elements of modern Ireland.  Thankfully the latter position holds sway, and the over-whelming view is that these island communities should be retained and cultivated, and to this end there is a national political and economic commitment to support and strengthen these island communities.  Yet there remains confusion in the delivery of these commitments </w:t>
      </w:r>
      <w:r>
        <w:rPr>
          <w:rFonts w:cs="Arial"/>
          <w:szCs w:val="20"/>
          <w:lang w:val="en"/>
        </w:rPr>
        <w:lastRenderedPageBreak/>
        <w:t>– some policies support this commitment, others undermine it.  Fisheries policy is one area that, as currently structured, tends to undermine it.</w:t>
      </w:r>
    </w:p>
    <w:p w:rsidR="00FA772B" w:rsidRDefault="00FA772B">
      <w:pPr>
        <w:rPr>
          <w:rFonts w:ascii="Arial" w:hAnsi="Arial" w:cs="Arial"/>
          <w:sz w:val="20"/>
          <w:szCs w:val="20"/>
          <w:lang w:val="en"/>
        </w:rPr>
      </w:pPr>
      <w:r>
        <w:rPr>
          <w:rFonts w:cs="Arial"/>
          <w:szCs w:val="20"/>
          <w:lang w:val="en"/>
        </w:rPr>
        <w:t>There are a number of areas of fishery policy and public funding rules that work against islanders:</w:t>
      </w:r>
    </w:p>
    <w:tbl>
      <w:tblPr>
        <w:tblW w:w="0" w:type="auto"/>
        <w:tblInd w:w="-5" w:type="dxa"/>
        <w:tblLayout w:type="fixed"/>
        <w:tblLook w:val="0000" w:firstRow="0" w:lastRow="0" w:firstColumn="0" w:lastColumn="0" w:noHBand="0" w:noVBand="0"/>
      </w:tblPr>
      <w:tblGrid>
        <w:gridCol w:w="4428"/>
        <w:gridCol w:w="4104"/>
      </w:tblGrid>
      <w:tr w:rsidR="00FA772B">
        <w:tc>
          <w:tcPr>
            <w:tcW w:w="4428" w:type="dxa"/>
          </w:tcPr>
          <w:p w:rsidR="00FA772B" w:rsidRDefault="00FA772B">
            <w:pPr>
              <w:snapToGrid w:val="0"/>
              <w:jc w:val="center"/>
              <w:rPr>
                <w:rFonts w:cs="Arial"/>
                <w:b/>
                <w:bCs/>
                <w:szCs w:val="20"/>
                <w:lang w:val="en"/>
              </w:rPr>
            </w:pPr>
            <w:r>
              <w:rPr>
                <w:rFonts w:cs="Arial"/>
                <w:b/>
                <w:bCs/>
                <w:szCs w:val="20"/>
                <w:lang w:val="en"/>
              </w:rPr>
              <w:t>problem</w:t>
            </w:r>
          </w:p>
        </w:tc>
        <w:tc>
          <w:tcPr>
            <w:tcW w:w="4104" w:type="dxa"/>
          </w:tcPr>
          <w:p w:rsidR="00FA772B" w:rsidRDefault="00FA772B">
            <w:pPr>
              <w:snapToGrid w:val="0"/>
              <w:jc w:val="center"/>
              <w:rPr>
                <w:rFonts w:cs="Arial"/>
                <w:b/>
                <w:bCs/>
                <w:szCs w:val="20"/>
                <w:lang w:val="en"/>
              </w:rPr>
            </w:pPr>
            <w:r>
              <w:rPr>
                <w:rFonts w:cs="Arial"/>
                <w:b/>
                <w:bCs/>
                <w:szCs w:val="20"/>
                <w:lang w:val="en"/>
              </w:rPr>
              <w:t>possible remedy</w:t>
            </w:r>
          </w:p>
        </w:tc>
      </w:tr>
      <w:tr w:rsidR="00FA772B">
        <w:tc>
          <w:tcPr>
            <w:tcW w:w="4428" w:type="dxa"/>
          </w:tcPr>
          <w:p w:rsidR="00FA772B" w:rsidRDefault="00FA772B">
            <w:pPr>
              <w:numPr>
                <w:ilvl w:val="0"/>
                <w:numId w:val="3"/>
              </w:numPr>
              <w:tabs>
                <w:tab w:val="clear" w:pos="720"/>
              </w:tabs>
              <w:snapToGrid w:val="0"/>
              <w:ind w:left="289" w:hanging="284"/>
              <w:rPr>
                <w:rFonts w:cs="Arial"/>
                <w:szCs w:val="20"/>
                <w:lang w:val="en"/>
              </w:rPr>
            </w:pPr>
            <w:r>
              <w:rPr>
                <w:rFonts w:cs="Arial"/>
                <w:szCs w:val="20"/>
                <w:lang w:val="en"/>
              </w:rPr>
              <w:t>islanders exploit marine resources in the immediate environs of the islands, but they do not have exclusive access to these fisheries, and the impacts of their sustainable practices are under-mined by the opportunistic activities of other fishermen – of other fishermen who gain advantage from the good stewardship of the islanders, but who also have the opportunity to fish in other areas, areas that are no so easily exploited by the islanders;</w:t>
            </w:r>
          </w:p>
        </w:tc>
        <w:tc>
          <w:tcPr>
            <w:tcW w:w="4104" w:type="dxa"/>
          </w:tcPr>
          <w:p w:rsidR="00FA772B" w:rsidRDefault="00FA772B">
            <w:pPr>
              <w:snapToGrid w:val="0"/>
              <w:rPr>
                <w:rFonts w:cs="Arial"/>
                <w:szCs w:val="20"/>
                <w:lang w:val="en"/>
              </w:rPr>
            </w:pPr>
            <w:r>
              <w:rPr>
                <w:rFonts w:cs="Arial"/>
                <w:szCs w:val="20"/>
                <w:lang w:val="en"/>
              </w:rPr>
              <w:t>islanders seek exclusive use rights in the waters immediately surrounding these islands; this is in-line with policy objectives of stewardship, co-management, and sustainable exploitation, and also meets objectives in the integration of marine resource management; it does not, however, form an accepted part of fishery management practice, despite its relevance to a large number of situations across the European Union, and its application in the form of Marine Protected Areas for the purposes of resource protection and conservation, and its application at a slightly greater scale in the management of territorial waters around small islands (</w:t>
            </w:r>
            <w:proofErr w:type="spellStart"/>
            <w:r>
              <w:rPr>
                <w:rFonts w:cs="Arial"/>
                <w:szCs w:val="20"/>
                <w:lang w:val="en"/>
              </w:rPr>
              <w:t>cf</w:t>
            </w:r>
            <w:proofErr w:type="spellEnd"/>
            <w:r>
              <w:rPr>
                <w:rFonts w:cs="Arial"/>
                <w:szCs w:val="20"/>
                <w:lang w:val="en"/>
              </w:rPr>
              <w:t xml:space="preserve"> the Shetland Islands Regulating Order)   </w:t>
            </w:r>
          </w:p>
        </w:tc>
      </w:tr>
      <w:tr w:rsidR="00FA772B">
        <w:tc>
          <w:tcPr>
            <w:tcW w:w="4428" w:type="dxa"/>
          </w:tcPr>
          <w:p w:rsidR="00FA772B" w:rsidRDefault="00FA772B">
            <w:pPr>
              <w:numPr>
                <w:ilvl w:val="0"/>
                <w:numId w:val="3"/>
              </w:numPr>
              <w:tabs>
                <w:tab w:val="clear" w:pos="720"/>
                <w:tab w:val="num" w:pos="-2972"/>
              </w:tabs>
              <w:snapToGrid w:val="0"/>
              <w:ind w:left="289" w:hanging="284"/>
              <w:rPr>
                <w:rFonts w:cs="Arial"/>
                <w:szCs w:val="20"/>
                <w:lang w:val="en"/>
              </w:rPr>
            </w:pPr>
            <w:r>
              <w:rPr>
                <w:rFonts w:cs="Arial"/>
                <w:szCs w:val="20"/>
                <w:lang w:val="en"/>
              </w:rPr>
              <w:t xml:space="preserve">Irish fleet policy, driven by EU policies to control and reduce fleet capacity, act to undermine the viability of island fishing – by requiring the retirement of fishing licenses, blocking the modification of the islander fleet to better match local fishing opportunities, removing the </w:t>
            </w:r>
            <w:proofErr w:type="spellStart"/>
            <w:r>
              <w:rPr>
                <w:rFonts w:cs="Arial"/>
                <w:szCs w:val="20"/>
                <w:lang w:val="en"/>
              </w:rPr>
              <w:t>flexbility</w:t>
            </w:r>
            <w:proofErr w:type="spellEnd"/>
            <w:r>
              <w:rPr>
                <w:rFonts w:cs="Arial"/>
                <w:szCs w:val="20"/>
                <w:lang w:val="en"/>
              </w:rPr>
              <w:t xml:space="preserve"> to exploit a range of local fishing opportunities, and removing the flexibility to mix commercial fishing with angling and other forms of marine tourism:</w:t>
            </w:r>
          </w:p>
        </w:tc>
        <w:tc>
          <w:tcPr>
            <w:tcW w:w="4104" w:type="dxa"/>
          </w:tcPr>
          <w:p w:rsidR="00FA772B" w:rsidRDefault="00FA772B">
            <w:pPr>
              <w:snapToGrid w:val="0"/>
              <w:rPr>
                <w:rFonts w:cs="Arial"/>
                <w:szCs w:val="20"/>
                <w:lang w:val="en"/>
              </w:rPr>
            </w:pPr>
          </w:p>
        </w:tc>
      </w:tr>
      <w:tr w:rsidR="00FA772B">
        <w:tc>
          <w:tcPr>
            <w:tcW w:w="4428" w:type="dxa"/>
          </w:tcPr>
          <w:p w:rsidR="00FA772B" w:rsidRDefault="00FA772B">
            <w:pPr>
              <w:pStyle w:val="HTMLPreformatted"/>
              <w:numPr>
                <w:ilvl w:val="0"/>
                <w:numId w:val="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120" w:after="60"/>
              <w:ind w:left="714" w:hanging="425"/>
              <w:rPr>
                <w:rFonts w:ascii="Arial Narrow" w:hAnsi="Arial Narrow" w:cs="Arial"/>
                <w:sz w:val="22"/>
                <w:lang w:val="en"/>
              </w:rPr>
            </w:pPr>
            <w:r>
              <w:rPr>
                <w:rFonts w:ascii="Arial Narrow" w:hAnsi="Arial Narrow" w:cs="Arial"/>
                <w:sz w:val="22"/>
                <w:lang w:val="en"/>
              </w:rPr>
              <w:t xml:space="preserve">most islander fishermen operate with a potting license to which is attached a “sunset” clause – the license must be retired at such time as the current licensee ceases to </w:t>
            </w:r>
            <w:proofErr w:type="spellStart"/>
            <w:r>
              <w:rPr>
                <w:rFonts w:ascii="Arial Narrow" w:hAnsi="Arial Narrow" w:cs="Arial"/>
                <w:sz w:val="22"/>
                <w:lang w:val="en"/>
              </w:rPr>
              <w:t>utilise</w:t>
            </w:r>
            <w:proofErr w:type="spellEnd"/>
            <w:r>
              <w:rPr>
                <w:rFonts w:ascii="Arial Narrow" w:hAnsi="Arial Narrow" w:cs="Arial"/>
                <w:sz w:val="22"/>
                <w:lang w:val="en"/>
              </w:rPr>
              <w:t xml:space="preserve"> the license; this form of license applies to a specific fleet </w:t>
            </w:r>
            <w:proofErr w:type="spellStart"/>
            <w:r>
              <w:rPr>
                <w:rFonts w:ascii="Arial Narrow" w:hAnsi="Arial Narrow" w:cs="Arial"/>
                <w:sz w:val="22"/>
                <w:lang w:val="en"/>
              </w:rPr>
              <w:t>metier</w:t>
            </w:r>
            <w:proofErr w:type="spellEnd"/>
            <w:r>
              <w:rPr>
                <w:rFonts w:ascii="Arial Narrow" w:hAnsi="Arial Narrow" w:cs="Arial"/>
                <w:sz w:val="22"/>
                <w:lang w:val="en"/>
              </w:rPr>
              <w:t xml:space="preserve"> designed to achieve compliance with agreed national fleet capacity limits – but has the unintended consequence of under-mining the medium and long-term viability of island fisheries;</w:t>
            </w:r>
          </w:p>
        </w:tc>
        <w:tc>
          <w:tcPr>
            <w:tcW w:w="4104" w:type="dxa"/>
          </w:tcPr>
          <w:p w:rsidR="00FA772B" w:rsidRDefault="00FA772B">
            <w:pPr>
              <w:snapToGrid w:val="0"/>
              <w:rPr>
                <w:rFonts w:cs="Arial"/>
                <w:szCs w:val="20"/>
                <w:lang w:val="en"/>
              </w:rPr>
            </w:pPr>
            <w:r>
              <w:rPr>
                <w:rFonts w:cs="Arial"/>
                <w:szCs w:val="20"/>
                <w:lang w:val="en"/>
              </w:rPr>
              <w:t xml:space="preserve">need for a more positive and supportive policy towards island fishing, taking a more informed view of the role of fishing in underpinning the long-term sustainability of island fishing, </w:t>
            </w:r>
            <w:proofErr w:type="spellStart"/>
            <w:r>
              <w:rPr>
                <w:rFonts w:cs="Arial"/>
                <w:szCs w:val="20"/>
                <w:lang w:val="en"/>
              </w:rPr>
              <w:t>adn</w:t>
            </w:r>
            <w:proofErr w:type="spellEnd"/>
            <w:r>
              <w:rPr>
                <w:rFonts w:cs="Arial"/>
                <w:szCs w:val="20"/>
                <w:lang w:val="en"/>
              </w:rPr>
              <w:t xml:space="preserve"> the need to retain a fleet capacity in line with available resource opportunities, and the fishing licenses appropriate to that task; under the current system, island fishing is artificially constrained and </w:t>
            </w:r>
            <w:proofErr w:type="spellStart"/>
            <w:r>
              <w:rPr>
                <w:rFonts w:cs="Arial"/>
                <w:szCs w:val="20"/>
                <w:lang w:val="en"/>
              </w:rPr>
              <w:t>penalised</w:t>
            </w:r>
            <w:proofErr w:type="spellEnd"/>
            <w:r>
              <w:rPr>
                <w:rFonts w:cs="Arial"/>
                <w:szCs w:val="20"/>
                <w:lang w:val="en"/>
              </w:rPr>
              <w:t xml:space="preserve"> for the excesses of other components of the Irish fleet.  </w:t>
            </w:r>
          </w:p>
        </w:tc>
      </w:tr>
      <w:tr w:rsidR="00FA772B">
        <w:tc>
          <w:tcPr>
            <w:tcW w:w="4428" w:type="dxa"/>
          </w:tcPr>
          <w:p w:rsidR="00FA772B" w:rsidRDefault="00FA772B">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120" w:after="60"/>
              <w:ind w:hanging="431"/>
              <w:rPr>
                <w:rFonts w:ascii="Arial Narrow" w:hAnsi="Arial Narrow" w:cs="Arial"/>
                <w:sz w:val="22"/>
                <w:lang w:val="en"/>
              </w:rPr>
            </w:pPr>
            <w:r>
              <w:rPr>
                <w:rFonts w:ascii="Arial Narrow" w:hAnsi="Arial Narrow" w:cs="Arial"/>
                <w:sz w:val="22"/>
                <w:lang w:val="en"/>
              </w:rPr>
              <w:t xml:space="preserve">capacity limits, licensing restrictions, and policies against the use of public funds in </w:t>
            </w:r>
            <w:proofErr w:type="spellStart"/>
            <w:r>
              <w:rPr>
                <w:rFonts w:ascii="Arial Narrow" w:hAnsi="Arial Narrow" w:cs="Arial"/>
                <w:sz w:val="22"/>
                <w:lang w:val="en"/>
              </w:rPr>
              <w:t>modernising</w:t>
            </w:r>
            <w:proofErr w:type="spellEnd"/>
            <w:r>
              <w:rPr>
                <w:rFonts w:ascii="Arial Narrow" w:hAnsi="Arial Narrow" w:cs="Arial"/>
                <w:sz w:val="22"/>
                <w:lang w:val="en"/>
              </w:rPr>
              <w:t xml:space="preserve"> and upgrading the </w:t>
            </w:r>
            <w:proofErr w:type="spellStart"/>
            <w:r>
              <w:rPr>
                <w:rFonts w:ascii="Arial Narrow" w:hAnsi="Arial Narrow" w:cs="Arial"/>
                <w:sz w:val="22"/>
                <w:lang w:val="en"/>
              </w:rPr>
              <w:t>the</w:t>
            </w:r>
            <w:proofErr w:type="spellEnd"/>
            <w:r>
              <w:rPr>
                <w:rFonts w:ascii="Arial Narrow" w:hAnsi="Arial Narrow" w:cs="Arial"/>
                <w:sz w:val="22"/>
                <w:lang w:val="en"/>
              </w:rPr>
              <w:t xml:space="preserve"> fleet have a detrimental impact on the islander fleet – both in facilitating upgrading and improvements in the safety characteristics of this fleet, and accommodating changes (expansion) in the capacity of this fleet to better align it with the fishing opportunities available; these comply with policies that are appropriate with fishing activity in </w:t>
            </w:r>
            <w:r>
              <w:rPr>
                <w:rFonts w:ascii="Arial Narrow" w:hAnsi="Arial Narrow" w:cs="Arial"/>
                <w:sz w:val="22"/>
                <w:lang w:val="en"/>
              </w:rPr>
              <w:lastRenderedPageBreak/>
              <w:t xml:space="preserve">general, but which unreasonably constrain the viability of the islander fleet; </w:t>
            </w:r>
          </w:p>
        </w:tc>
        <w:tc>
          <w:tcPr>
            <w:tcW w:w="4104" w:type="dxa"/>
          </w:tcPr>
          <w:p w:rsidR="00FA772B" w:rsidRDefault="00FA772B">
            <w:pPr>
              <w:snapToGrid w:val="0"/>
              <w:rPr>
                <w:rFonts w:cs="Arial"/>
                <w:szCs w:val="20"/>
                <w:lang w:val="en"/>
              </w:rPr>
            </w:pPr>
            <w:r>
              <w:rPr>
                <w:rFonts w:cs="Arial"/>
                <w:szCs w:val="20"/>
                <w:lang w:val="en"/>
              </w:rPr>
              <w:lastRenderedPageBreak/>
              <w:t xml:space="preserve">re-designate the islander fleet as a special case within the context of an integrated marine development plan for the offshore islands drafted specifically to meet the national policy objectives to support the long-term sustainability of Ireland's offshore islands; this special case status should be accompanied, where necessary and appropriate, by the reallocation of modest national fleet capacity to allow for further development of the islander fleet, and sanction the use of modest public funding to </w:t>
            </w:r>
            <w:r>
              <w:rPr>
                <w:rFonts w:cs="Arial"/>
                <w:szCs w:val="20"/>
                <w:lang w:val="en"/>
              </w:rPr>
              <w:lastRenderedPageBreak/>
              <w:t xml:space="preserve">both assist in the reallocation process and facilitate appropriate development of the islander fleet. </w:t>
            </w:r>
          </w:p>
        </w:tc>
      </w:tr>
      <w:tr w:rsidR="00FA772B">
        <w:tc>
          <w:tcPr>
            <w:tcW w:w="4428" w:type="dxa"/>
          </w:tcPr>
          <w:p w:rsidR="00FA772B" w:rsidRDefault="00FA772B">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120" w:after="60"/>
              <w:ind w:hanging="431"/>
              <w:rPr>
                <w:rFonts w:ascii="Arial Narrow" w:hAnsi="Arial Narrow" w:cs="Arial"/>
                <w:sz w:val="22"/>
                <w:lang w:val="en"/>
              </w:rPr>
            </w:pPr>
            <w:r>
              <w:rPr>
                <w:rFonts w:ascii="Arial Narrow" w:hAnsi="Arial Narrow" w:cs="Arial"/>
                <w:sz w:val="22"/>
                <w:lang w:val="en"/>
              </w:rPr>
              <w:lastRenderedPageBreak/>
              <w:t xml:space="preserve">most islander fishing vessels operate against a potting license which precludes them from exploiting seasonally and locally available finfish resources; whilst it </w:t>
            </w:r>
            <w:proofErr w:type="spellStart"/>
            <w:r>
              <w:rPr>
                <w:rFonts w:ascii="Arial Narrow" w:hAnsi="Arial Narrow" w:cs="Arial"/>
                <w:sz w:val="22"/>
                <w:lang w:val="en"/>
              </w:rPr>
              <w:t>it</w:t>
            </w:r>
            <w:proofErr w:type="spellEnd"/>
            <w:r>
              <w:rPr>
                <w:rFonts w:ascii="Arial Narrow" w:hAnsi="Arial Narrow" w:cs="Arial"/>
                <w:sz w:val="22"/>
                <w:lang w:val="en"/>
              </w:rPr>
              <w:t xml:space="preserve"> </w:t>
            </w:r>
            <w:proofErr w:type="spellStart"/>
            <w:r>
              <w:rPr>
                <w:rFonts w:ascii="Arial Narrow" w:hAnsi="Arial Narrow" w:cs="Arial"/>
                <w:sz w:val="22"/>
                <w:lang w:val="en"/>
              </w:rPr>
              <w:t>recognised</w:t>
            </w:r>
            <w:proofErr w:type="spellEnd"/>
            <w:r>
              <w:rPr>
                <w:rFonts w:ascii="Arial Narrow" w:hAnsi="Arial Narrow" w:cs="Arial"/>
                <w:sz w:val="22"/>
                <w:lang w:val="en"/>
              </w:rPr>
              <w:t xml:space="preserve"> that this restriction has been put in place for sound policy purposes, it is argued that this is an unreasonable and counter-productive constraint on the activities of the islander fleet in particular; </w:t>
            </w:r>
          </w:p>
        </w:tc>
        <w:tc>
          <w:tcPr>
            <w:tcW w:w="4104" w:type="dxa"/>
          </w:tcPr>
          <w:p w:rsidR="00FA772B" w:rsidRDefault="00FA772B">
            <w:pPr>
              <w:snapToGrid w:val="0"/>
              <w:rPr>
                <w:rFonts w:cs="Arial"/>
                <w:szCs w:val="20"/>
                <w:lang w:val="en"/>
              </w:rPr>
            </w:pPr>
            <w:r>
              <w:rPr>
                <w:rFonts w:cs="Arial"/>
                <w:szCs w:val="20"/>
                <w:lang w:val="en"/>
              </w:rPr>
              <w:t xml:space="preserve">it is argued that a more flexible license should be made available in the special case of the islander fleet, where fishing opportunities are in any case geographically (and seasonally / weather) limited, and where such policy runs contrary to the policy to support and sustain the island communities and economies as viable entities; whilst it is </w:t>
            </w:r>
            <w:proofErr w:type="spellStart"/>
            <w:r>
              <w:rPr>
                <w:rFonts w:cs="Arial"/>
                <w:szCs w:val="20"/>
                <w:lang w:val="en"/>
              </w:rPr>
              <w:t>recognised</w:t>
            </w:r>
            <w:proofErr w:type="spellEnd"/>
            <w:r>
              <w:rPr>
                <w:rFonts w:cs="Arial"/>
                <w:szCs w:val="20"/>
                <w:lang w:val="en"/>
              </w:rPr>
              <w:t xml:space="preserve"> that this is a “special case” plea, there is good policy rationale to this, and that the provision of such a flexible license should only be countenanced within the context of the allocation of specific user rights, and within a coherent fishery / marine management plan for a bounded area around each island.  </w:t>
            </w:r>
          </w:p>
        </w:tc>
      </w:tr>
      <w:tr w:rsidR="00FA772B">
        <w:tc>
          <w:tcPr>
            <w:tcW w:w="4428" w:type="dxa"/>
          </w:tcPr>
          <w:p w:rsidR="00FA772B" w:rsidRDefault="00FA772B">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120" w:after="60"/>
              <w:ind w:hanging="431"/>
              <w:rPr>
                <w:rFonts w:ascii="Arial Narrow" w:hAnsi="Arial Narrow" w:cs="Arial"/>
                <w:sz w:val="22"/>
                <w:lang w:val="en"/>
              </w:rPr>
            </w:pPr>
            <w:r>
              <w:rPr>
                <w:rFonts w:ascii="Arial Narrow" w:hAnsi="Arial Narrow" w:cs="Arial"/>
                <w:sz w:val="22"/>
                <w:lang w:val="en"/>
              </w:rPr>
              <w:t xml:space="preserve">in the same way as the potting license places an unnecessary and unreasonable constraint on islander fleet activity, so does the policy not to allow vessels licensed to undertake commercial fishing to also be allowed to carry passengers – for example for angling or marine tourism purposes; whilst it is entirely reasonable to require that safety and public liability considerations have to be addressed, it is felt that this policy is inflexible and unreasonably excludes the reasonable use of these vessels for a range of purposes.  </w:t>
            </w:r>
          </w:p>
        </w:tc>
        <w:tc>
          <w:tcPr>
            <w:tcW w:w="4104" w:type="dxa"/>
          </w:tcPr>
          <w:p w:rsidR="00FA772B" w:rsidRDefault="00FA772B">
            <w:pPr>
              <w:snapToGrid w:val="0"/>
              <w:rPr>
                <w:rFonts w:cs="Arial"/>
                <w:szCs w:val="20"/>
                <w:lang w:val="en"/>
              </w:rPr>
            </w:pPr>
            <w:r>
              <w:rPr>
                <w:rFonts w:cs="Arial"/>
                <w:szCs w:val="20"/>
                <w:lang w:val="en"/>
              </w:rPr>
              <w:t xml:space="preserve">whilst it is </w:t>
            </w:r>
            <w:proofErr w:type="spellStart"/>
            <w:r>
              <w:rPr>
                <w:rFonts w:cs="Arial"/>
                <w:szCs w:val="20"/>
                <w:lang w:val="en"/>
              </w:rPr>
              <w:t>recognised</w:t>
            </w:r>
            <w:proofErr w:type="spellEnd"/>
            <w:r>
              <w:rPr>
                <w:rFonts w:cs="Arial"/>
                <w:szCs w:val="20"/>
                <w:lang w:val="en"/>
              </w:rPr>
              <w:t xml:space="preserve"> that this policy is derived in part from an unfortunate and unusual marine accident case, its application to the circumstances, historical practices and traditions of these offshore communities severely limits the economic opportunities open to islanders – where economic life is heavily dependent on flexibility, and on undertaking or participating in a number of different economic activities across the year.</w:t>
            </w:r>
          </w:p>
        </w:tc>
      </w:tr>
      <w:tr w:rsidR="00FA772B">
        <w:tc>
          <w:tcPr>
            <w:tcW w:w="4428" w:type="dxa"/>
          </w:tcPr>
          <w:p w:rsidR="00FA772B" w:rsidRDefault="00FA772B">
            <w:pPr>
              <w:numPr>
                <w:ilvl w:val="0"/>
                <w:numId w:val="3"/>
              </w:numPr>
              <w:tabs>
                <w:tab w:val="clear" w:pos="720"/>
                <w:tab w:val="num" w:pos="-2972"/>
              </w:tabs>
              <w:snapToGrid w:val="0"/>
              <w:ind w:left="289" w:hanging="284"/>
              <w:rPr>
                <w:rFonts w:cs="Arial"/>
                <w:lang w:val="en"/>
              </w:rPr>
            </w:pPr>
            <w:r>
              <w:rPr>
                <w:rFonts w:cs="Arial"/>
                <w:lang w:val="en"/>
              </w:rPr>
              <w:t xml:space="preserve">because of the fragility of the economies of these island communities, individuals, families and households are often poorly equipped to raise the funds to respond to investment opportunities that occur in the short term, but which require immediate response – acquisition of licenses, tonnage, vessel replacement, etc., but States Aid rules place constraints on the extent to which public funds can be deployed to cover for such eventualities, most notably in the area of community investment in and ownership of assets; provision of support and raising funding through community structures form a key part of the traditions and economic structure of these communities, but this type of system is not supported within public policy – to the detriment of these communities;  </w:t>
            </w:r>
          </w:p>
        </w:tc>
        <w:tc>
          <w:tcPr>
            <w:tcW w:w="4104" w:type="dxa"/>
          </w:tcPr>
          <w:p w:rsidR="00FA772B" w:rsidRDefault="00FA772B">
            <w:pPr>
              <w:snapToGrid w:val="0"/>
              <w:rPr>
                <w:rFonts w:cs="Arial"/>
                <w:szCs w:val="20"/>
                <w:lang w:val="en"/>
              </w:rPr>
            </w:pPr>
            <w:r>
              <w:rPr>
                <w:rFonts w:cs="Arial"/>
                <w:szCs w:val="20"/>
                <w:lang w:val="en"/>
              </w:rPr>
              <w:t>at the very least there is need for increased clarity in the application of public funds in support of funding / management of investment vehicles used to support improvement of the fleet, investment in industry infrastructure, underwrite loans for purchases and licenses, and the community ownership of assets that can then be leased to individuals or business entities; once again there appears to be conflicting policy in this regard – recognition of the fragility of these communities and a commitment to support their economic viability, but a constraints on the deployment of public funds to this end.</w:t>
            </w:r>
          </w:p>
        </w:tc>
      </w:tr>
      <w:tr w:rsidR="00FA772B">
        <w:tc>
          <w:tcPr>
            <w:tcW w:w="4428" w:type="dxa"/>
          </w:tcPr>
          <w:p w:rsidR="00FA772B" w:rsidRDefault="00FA772B">
            <w:pPr>
              <w:numPr>
                <w:ilvl w:val="0"/>
                <w:numId w:val="3"/>
              </w:numPr>
              <w:tabs>
                <w:tab w:val="clear" w:pos="720"/>
                <w:tab w:val="num" w:pos="-2972"/>
              </w:tabs>
              <w:snapToGrid w:val="0"/>
              <w:ind w:left="289" w:hanging="284"/>
              <w:rPr>
                <w:rFonts w:cs="Arial"/>
                <w:lang w:val="en"/>
              </w:rPr>
            </w:pPr>
            <w:r>
              <w:rPr>
                <w:rFonts w:cs="Arial"/>
                <w:lang w:val="en"/>
              </w:rPr>
              <w:t xml:space="preserve">there is also a case for treating some of the fisheries of these offshore islands as heritage fisheries, on the basis that many islanders still maintain the tradition of using island made </w:t>
            </w:r>
            <w:proofErr w:type="spellStart"/>
            <w:r>
              <w:rPr>
                <w:rFonts w:cs="Arial"/>
                <w:lang w:val="en"/>
              </w:rPr>
              <w:lastRenderedPageBreak/>
              <w:t>currachs</w:t>
            </w:r>
            <w:proofErr w:type="spellEnd"/>
            <w:r>
              <w:rPr>
                <w:rFonts w:cs="Arial"/>
                <w:lang w:val="en"/>
              </w:rPr>
              <w:t xml:space="preserve"> (a canvas covered longboat) as their main means of fishing; this has been developed over the centuries to meet the particular conditions found on the islands – the need for a light weight vessel to allow it to be removed from  the water after use, whilst retaining </w:t>
            </w:r>
            <w:proofErr w:type="spellStart"/>
            <w:r>
              <w:rPr>
                <w:rFonts w:cs="Arial"/>
                <w:lang w:val="en"/>
              </w:rPr>
              <w:t>seabworthiness</w:t>
            </w:r>
            <w:proofErr w:type="spellEnd"/>
            <w:r>
              <w:rPr>
                <w:rFonts w:cs="Arial"/>
                <w:lang w:val="en"/>
              </w:rPr>
              <w:t xml:space="preserve"> in keeping with local sea conditions.</w:t>
            </w:r>
          </w:p>
        </w:tc>
        <w:tc>
          <w:tcPr>
            <w:tcW w:w="4104" w:type="dxa"/>
          </w:tcPr>
          <w:p w:rsidR="00FA772B" w:rsidRDefault="00FA772B">
            <w:pPr>
              <w:snapToGrid w:val="0"/>
              <w:rPr>
                <w:rFonts w:cs="Arial"/>
                <w:szCs w:val="20"/>
                <w:lang w:val="en"/>
              </w:rPr>
            </w:pPr>
            <w:r>
              <w:rPr>
                <w:rFonts w:cs="Arial"/>
                <w:szCs w:val="20"/>
                <w:lang w:val="en"/>
              </w:rPr>
              <w:lastRenderedPageBreak/>
              <w:t xml:space="preserve">there is a strong argument for supporting the retention and continued use of these vessels in economic fishing on the grounds of retaining the skills and traditions of this type of fishing; in an </w:t>
            </w:r>
            <w:r>
              <w:rPr>
                <w:rFonts w:cs="Arial"/>
                <w:szCs w:val="20"/>
                <w:lang w:val="en"/>
              </w:rPr>
              <w:lastRenderedPageBreak/>
              <w:t xml:space="preserve">era of </w:t>
            </w:r>
            <w:proofErr w:type="spellStart"/>
            <w:r>
              <w:rPr>
                <w:rFonts w:cs="Arial"/>
                <w:szCs w:val="20"/>
                <w:lang w:val="en"/>
              </w:rPr>
              <w:t>anit</w:t>
            </w:r>
            <w:proofErr w:type="spellEnd"/>
            <w:r>
              <w:rPr>
                <w:rFonts w:cs="Arial"/>
                <w:szCs w:val="20"/>
                <w:lang w:val="en"/>
              </w:rPr>
              <w:t xml:space="preserve">-subsidy, it can be difficult to offer financial support for the retention of such skills and traditions; there are perhaps thirty such </w:t>
            </w:r>
            <w:proofErr w:type="spellStart"/>
            <w:r>
              <w:rPr>
                <w:rFonts w:cs="Arial"/>
                <w:szCs w:val="20"/>
                <w:lang w:val="en"/>
              </w:rPr>
              <w:t>currachs</w:t>
            </w:r>
            <w:proofErr w:type="spellEnd"/>
            <w:r>
              <w:rPr>
                <w:rFonts w:cs="Arial"/>
                <w:szCs w:val="20"/>
                <w:lang w:val="en"/>
              </w:rPr>
              <w:t xml:space="preserve"> in common use on the islands in what is a declining practice.</w:t>
            </w:r>
          </w:p>
        </w:tc>
      </w:tr>
      <w:tr w:rsidR="00FA772B">
        <w:tc>
          <w:tcPr>
            <w:tcW w:w="4428" w:type="dxa"/>
          </w:tcPr>
          <w:p w:rsidR="00FA772B" w:rsidRDefault="00FA772B">
            <w:pPr>
              <w:numPr>
                <w:ilvl w:val="0"/>
                <w:numId w:val="3"/>
              </w:numPr>
              <w:tabs>
                <w:tab w:val="clear" w:pos="720"/>
                <w:tab w:val="num" w:pos="-2972"/>
              </w:tabs>
              <w:snapToGrid w:val="0"/>
              <w:ind w:left="289" w:hanging="284"/>
              <w:rPr>
                <w:rFonts w:cs="Arial"/>
                <w:lang w:val="en"/>
              </w:rPr>
            </w:pPr>
            <w:r>
              <w:rPr>
                <w:rFonts w:cs="Arial"/>
                <w:lang w:val="en"/>
              </w:rPr>
              <w:lastRenderedPageBreak/>
              <w:t xml:space="preserve">islanders have been stewards of the islands and island surrounds for many centuries, applying a conservative and precautionary approach to land and marine use; the diverse and healthy seas and marine life found around these islands is in part down to the good management of these areas by the local communities, and primarily by its fishermen; the impact of this stewardship is being eroded by unconstrained encroachment by non-island fishermen who do not apply the same conservative approaches to marine management;  </w:t>
            </w:r>
          </w:p>
        </w:tc>
        <w:tc>
          <w:tcPr>
            <w:tcW w:w="4104" w:type="dxa"/>
          </w:tcPr>
          <w:p w:rsidR="00FA772B" w:rsidRDefault="00FA772B">
            <w:pPr>
              <w:snapToGrid w:val="0"/>
              <w:rPr>
                <w:rFonts w:cs="Arial"/>
                <w:szCs w:val="20"/>
                <w:lang w:val="en"/>
              </w:rPr>
            </w:pPr>
            <w:r>
              <w:rPr>
                <w:rFonts w:cs="Arial"/>
                <w:szCs w:val="20"/>
                <w:lang w:val="en"/>
              </w:rPr>
              <w:t xml:space="preserve">as with systems of payment for good stewardship of sensitive terrestrial environments, there is a good case for the provision of similar support for the conservative, precautionary and sustainable management of marine resources – by fishermen and coastal communities; in line with the concept of exclusive use rights, there is also a good argument for recognition of the stewardship services provided by these island communities and their fishermen in support of the </w:t>
            </w:r>
            <w:proofErr w:type="spellStart"/>
            <w:r>
              <w:rPr>
                <w:rFonts w:cs="Arial"/>
                <w:szCs w:val="20"/>
                <w:lang w:val="en"/>
              </w:rPr>
              <w:t>maintainance</w:t>
            </w:r>
            <w:proofErr w:type="spellEnd"/>
            <w:r>
              <w:rPr>
                <w:rFonts w:cs="Arial"/>
                <w:szCs w:val="20"/>
                <w:lang w:val="en"/>
              </w:rPr>
              <w:t xml:space="preserve"> of biodiversity and the continued health of these fragile environments. </w:t>
            </w:r>
          </w:p>
        </w:tc>
      </w:tr>
    </w:tbl>
    <w:p w:rsidR="00FA772B" w:rsidRDefault="00FA772B">
      <w:pPr>
        <w:rPr>
          <w:rFonts w:cs="Arial"/>
          <w:szCs w:val="20"/>
          <w:lang w:val="en"/>
        </w:rPr>
      </w:pPr>
      <w:r>
        <w:rPr>
          <w:rFonts w:cs="Arial"/>
          <w:szCs w:val="20"/>
          <w:lang w:val="en"/>
        </w:rPr>
        <w:t>In most, if not all, of the above it is within the powers of the Irish government to resolve this situation, but up until now there has been no precedent established for the special treatment of offshore islands.  This situation is not unique to Ireland – small offshore islands and associated communities and associated vulnerable economies can be found across Europe, and face similar conflicts between different strands of policy, in part driven by the need to comply with different strands of EU policy, and in part due to varying interpretations at the national level.  But there are few examples of islands that are quite as peripheral or fragile as those of the Irish offshore islands.</w:t>
      </w:r>
    </w:p>
    <w:p w:rsidR="00FA772B" w:rsidRDefault="00FA772B">
      <w:pPr>
        <w:rPr>
          <w:rFonts w:cs="Arial"/>
          <w:szCs w:val="20"/>
          <w:lang w:val="en"/>
        </w:rPr>
      </w:pPr>
      <w:r>
        <w:rPr>
          <w:rFonts w:cs="Arial"/>
          <w:szCs w:val="20"/>
          <w:lang w:val="en"/>
        </w:rPr>
        <w:t xml:space="preserve">It is </w:t>
      </w:r>
      <w:proofErr w:type="spellStart"/>
      <w:r>
        <w:rPr>
          <w:rFonts w:cs="Arial"/>
          <w:szCs w:val="20"/>
          <w:lang w:val="en"/>
        </w:rPr>
        <w:t>recognised</w:t>
      </w:r>
      <w:proofErr w:type="spellEnd"/>
      <w:r>
        <w:rPr>
          <w:rFonts w:cs="Arial"/>
          <w:szCs w:val="20"/>
          <w:lang w:val="en"/>
        </w:rPr>
        <w:t xml:space="preserve"> that many fishery dependent communities can argue that they should be treated as a special case, and that the CFP Reform Green Paper does explore the possibility of more specific treatment of coastal and small-scale fisheries.  We applaud and support such an initiative, and believe that there is greater need for support from the CFP for more locally based management of fisheries, and recognition of the greater likelihood that local management involving both fishery managers and fishermen – co-management – is better placed to deliver responsible and sustainable management and exploitation of locally available marine resources, and better placed to contribute effectively to processes of integrated marine management.  We also support policy strands that encourage flexibility in how European and regional policy can be delivered at the local level - flexibility to accommodate policies that support to varying degrees social goals alongside economic goals.</w:t>
      </w:r>
    </w:p>
    <w:p w:rsidR="00FA772B" w:rsidRDefault="00FA772B">
      <w:pPr>
        <w:rPr>
          <w:rFonts w:cs="Arial"/>
          <w:szCs w:val="20"/>
          <w:lang w:val="en"/>
        </w:rPr>
      </w:pPr>
      <w:r>
        <w:rPr>
          <w:rFonts w:cs="Arial"/>
          <w:szCs w:val="20"/>
          <w:lang w:val="en"/>
        </w:rPr>
        <w:t>But:</w:t>
      </w:r>
    </w:p>
    <w:p w:rsidR="00FA772B" w:rsidRDefault="00FA772B">
      <w:pPr>
        <w:numPr>
          <w:ilvl w:val="0"/>
          <w:numId w:val="13"/>
        </w:numPr>
        <w:rPr>
          <w:rFonts w:cs="Arial"/>
          <w:szCs w:val="20"/>
          <w:lang w:val="en"/>
        </w:rPr>
      </w:pPr>
      <w:r>
        <w:rPr>
          <w:rFonts w:cs="Arial"/>
          <w:szCs w:val="20"/>
          <w:lang w:val="en"/>
        </w:rPr>
        <w:t>there remain major gaps between policy statements within the CFP in support of fishery dependent coastal communities, small-scale fisheries, co-management, and integrated marine management, and delivery on these statements at the local level – this is not just a local or national issue, it presents a major weakness in the drafting of the CFP; this is not an aspirational document, but a blue-print for the management of fisheries within this domain, and it needs to include provision of the wherewithal to deliver on the policies;</w:t>
      </w:r>
    </w:p>
    <w:p w:rsidR="00FA772B" w:rsidRDefault="00FA772B" w:rsidP="00DE0127">
      <w:pPr>
        <w:numPr>
          <w:ilvl w:val="0"/>
          <w:numId w:val="13"/>
        </w:numPr>
        <w:sectPr w:rsidR="00FA772B">
          <w:pgSz w:w="11905" w:h="16837"/>
          <w:pgMar w:top="1440" w:right="1800" w:bottom="1440" w:left="1800" w:header="720" w:footer="720" w:gutter="0"/>
          <w:cols w:space="720"/>
          <w:docGrid w:linePitch="360"/>
        </w:sectPr>
      </w:pPr>
      <w:r>
        <w:rPr>
          <w:rFonts w:cs="Arial"/>
          <w:szCs w:val="20"/>
          <w:lang w:val="en"/>
        </w:rPr>
        <w:t xml:space="preserve">we also believe that even within an inshore management regime the particular status of fishery dependent small-island communities is a “special case” - supported by other strands of public policy, but one that is insufficiently supported by fishery policy; establishment of bounded zones around these islands, and allocation of user rights to these island communities – essentially Marine Protected Areas for island fishermen – could provide the sort of economic environment in which the rewards of good management could be reasonably reaped by the </w:t>
      </w:r>
      <w:r>
        <w:rPr>
          <w:rFonts w:cs="Arial"/>
          <w:szCs w:val="20"/>
          <w:lang w:val="en"/>
        </w:rPr>
        <w:lastRenderedPageBreak/>
        <w:t xml:space="preserve">island fishermen; as matters stand island fishermen and their communities seem to be </w:t>
      </w:r>
      <w:proofErr w:type="spellStart"/>
      <w:r>
        <w:rPr>
          <w:rFonts w:cs="Arial"/>
          <w:szCs w:val="20"/>
          <w:lang w:val="en"/>
        </w:rPr>
        <w:t>penalised</w:t>
      </w:r>
      <w:proofErr w:type="spellEnd"/>
      <w:r>
        <w:rPr>
          <w:rFonts w:cs="Arial"/>
          <w:szCs w:val="20"/>
          <w:lang w:val="en"/>
        </w:rPr>
        <w:t xml:space="preserve"> for their responsible </w:t>
      </w:r>
      <w:proofErr w:type="spellStart"/>
      <w:r>
        <w:rPr>
          <w:rFonts w:cs="Arial"/>
          <w:szCs w:val="20"/>
          <w:lang w:val="en"/>
        </w:rPr>
        <w:t>behaviour</w:t>
      </w:r>
      <w:proofErr w:type="spellEnd"/>
      <w:r>
        <w:rPr>
          <w:rFonts w:cs="Arial"/>
          <w:szCs w:val="20"/>
          <w:lang w:val="en"/>
        </w:rPr>
        <w:t>.</w:t>
      </w:r>
      <w:r w:rsidR="00DE0127">
        <w:t xml:space="preserve"> </w:t>
      </w:r>
    </w:p>
    <w:p w:rsidR="00FA772B" w:rsidRDefault="00FA772B"/>
    <w:p w:rsidR="00FA772B" w:rsidRDefault="00FA772B"/>
    <w:p w:rsidR="00FA772B" w:rsidRDefault="007D75ED">
      <w:pPr>
        <w:pStyle w:val="List"/>
        <w:spacing w:before="120" w:after="60"/>
        <w:rPr>
          <w:rFonts w:cs="Times New Roman"/>
          <w:szCs w:val="24"/>
        </w:rPr>
        <w:sectPr w:rsidR="00FA772B">
          <w:pgSz w:w="11905" w:h="16837"/>
          <w:pgMar w:top="1440" w:right="1800" w:bottom="1440" w:left="1800" w:header="720" w:footer="720" w:gutter="0"/>
          <w:cols w:space="720"/>
          <w:docGrid w:linePitch="360"/>
        </w:sectPr>
      </w:pPr>
      <w:r>
        <w:rPr>
          <w:noProof/>
          <w:sz w:val="20"/>
          <w:lang w:val="en-IE" w:eastAsia="en-IE"/>
        </w:rPr>
        <mc:AlternateContent>
          <mc:Choice Requires="wps">
            <w:drawing>
              <wp:inline distT="0" distB="0" distL="0" distR="0">
                <wp:extent cx="4800600" cy="6715125"/>
                <wp:effectExtent l="0" t="0" r="0"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71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772B" w:rsidRDefault="00FA772B">
                            <w:pPr>
                              <w:rPr>
                                <w:b/>
                                <w:bCs/>
                              </w:rPr>
                            </w:pPr>
                            <w:r>
                              <w:rPr>
                                <w:b/>
                                <w:bCs/>
                              </w:rPr>
                              <w:t>Fig 1 – the offshore islands of Ireland</w:t>
                            </w:r>
                          </w:p>
                          <w:p w:rsidR="00FA772B" w:rsidRDefault="007D75ED">
                            <w:r>
                              <w:rPr>
                                <w:noProof/>
                                <w:lang w:val="en-IE" w:eastAsia="en-IE"/>
                              </w:rPr>
                              <w:drawing>
                                <wp:inline distT="0" distB="0" distL="0" distR="0">
                                  <wp:extent cx="4610100" cy="5734050"/>
                                  <wp:effectExtent l="0" t="0" r="0" b="0"/>
                                  <wp:docPr id="1" name="Picture 1" descr="the offshore island of ireland" title="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5734050"/>
                                          </a:xfrm>
                                          <a:prstGeom prst="rect">
                                            <a:avLst/>
                                          </a:prstGeom>
                                          <a:noFill/>
                                          <a:ln>
                                            <a:noFill/>
                                          </a:ln>
                                        </pic:spPr>
                                      </pic:pic>
                                    </a:graphicData>
                                  </a:graphic>
                                </wp:inline>
                              </w:drawing>
                            </w:r>
                          </w:p>
                          <w:p w:rsidR="00FA772B" w:rsidRDefault="00FA772B"/>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78pt;height:5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ESggIAABA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" stroked="f">
                <v:textbox>
                  <w:txbxContent>
                    <w:p w:rsidR="00FA772B" w:rsidRDefault="00FA772B">
                      <w:pPr>
                        <w:rPr>
                          <w:b/>
                          <w:bCs/>
                        </w:rPr>
                      </w:pPr>
                      <w:r>
                        <w:rPr>
                          <w:b/>
                          <w:bCs/>
                        </w:rPr>
                        <w:t>Fig 1 – the offshore islands of Ireland</w:t>
                      </w:r>
                    </w:p>
                    <w:p w:rsidR="00FA772B" w:rsidRDefault="007D75ED">
                      <w:r>
                        <w:rPr>
                          <w:noProof/>
                          <w:lang w:val="en-IE" w:eastAsia="en-IE"/>
                        </w:rPr>
                        <w:drawing>
                          <wp:inline distT="0" distB="0" distL="0" distR="0">
                            <wp:extent cx="4610100" cy="5734050"/>
                            <wp:effectExtent l="0" t="0" r="0" b="0"/>
                            <wp:docPr id="1" name="Picture 1" descr="the offshore island of ireland" title="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5734050"/>
                                    </a:xfrm>
                                    <a:prstGeom prst="rect">
                                      <a:avLst/>
                                    </a:prstGeom>
                                    <a:noFill/>
                                    <a:ln>
                                      <a:noFill/>
                                    </a:ln>
                                  </pic:spPr>
                                </pic:pic>
                              </a:graphicData>
                            </a:graphic>
                          </wp:inline>
                        </w:drawing>
                      </w:r>
                    </w:p>
                    <w:p w:rsidR="00FA772B" w:rsidRDefault="00FA772B"/>
                  </w:txbxContent>
                </v:textbox>
                <w10:anchorlock/>
              </v:shape>
            </w:pict>
          </mc:Fallback>
        </mc:AlternateContent>
      </w:r>
    </w:p>
    <w:tbl>
      <w:tblPr>
        <w:tblW w:w="9340" w:type="dxa"/>
        <w:tblCellMar>
          <w:left w:w="0" w:type="dxa"/>
          <w:right w:w="0" w:type="dxa"/>
        </w:tblCellMar>
        <w:tblLook w:val="0000" w:firstRow="0" w:lastRow="0" w:firstColumn="0" w:lastColumn="0" w:noHBand="0" w:noVBand="0"/>
      </w:tblPr>
      <w:tblGrid>
        <w:gridCol w:w="960"/>
        <w:gridCol w:w="1580"/>
        <w:gridCol w:w="1580"/>
        <w:gridCol w:w="1740"/>
        <w:gridCol w:w="1740"/>
        <w:gridCol w:w="1740"/>
      </w:tblGrid>
      <w:tr w:rsidR="00FA772B">
        <w:trPr>
          <w:cantSplit/>
          <w:trHeight w:val="412"/>
        </w:trPr>
        <w:tc>
          <w:tcPr>
            <w:tcW w:w="9340" w:type="dxa"/>
            <w:gridSpan w:val="6"/>
            <w:tcBorders>
              <w:top w:val="nil"/>
              <w:left w:val="nil"/>
              <w:bottom w:val="nil"/>
              <w:right w:val="nil"/>
            </w:tcBorders>
            <w:noWrap/>
            <w:tcMar>
              <w:top w:w="14" w:type="dxa"/>
              <w:left w:w="14" w:type="dxa"/>
              <w:bottom w:w="0" w:type="dxa"/>
              <w:right w:w="14" w:type="dxa"/>
            </w:tcMar>
            <w:vAlign w:val="bottom"/>
          </w:tcPr>
          <w:p w:rsidR="00FA772B" w:rsidRDefault="00FA772B">
            <w:pPr>
              <w:pStyle w:val="Heading6"/>
            </w:pPr>
            <w:r>
              <w:lastRenderedPageBreak/>
              <w:t>Table 1 – Populations of Ireland’s offshore islands</w:t>
            </w:r>
          </w:p>
        </w:tc>
      </w:tr>
      <w:tr w:rsidR="00FA772B">
        <w:trPr>
          <w:trHeight w:hRule="exact" w:val="340"/>
        </w:trPr>
        <w:tc>
          <w:tcPr>
            <w:tcW w:w="960" w:type="dxa"/>
            <w:tcBorders>
              <w:top w:val="nil"/>
              <w:left w:val="nil"/>
              <w:bottom w:val="single" w:sz="12" w:space="0" w:color="auto"/>
              <w:right w:val="nil"/>
            </w:tcBorders>
            <w:tcMar>
              <w:top w:w="14" w:type="dxa"/>
              <w:left w:w="14" w:type="dxa"/>
              <w:bottom w:w="0" w:type="dxa"/>
              <w:right w:w="14" w:type="dxa"/>
            </w:tcMar>
          </w:tcPr>
          <w:p w:rsidR="00FA772B" w:rsidRDefault="00FA772B">
            <w:pPr>
              <w:jc w:val="center"/>
              <w:rPr>
                <w:rFonts w:cs="Arial"/>
                <w:b/>
                <w:bCs/>
                <w:sz w:val="20"/>
                <w:szCs w:val="22"/>
              </w:rPr>
            </w:pPr>
            <w:r>
              <w:rPr>
                <w:rFonts w:cs="Arial"/>
                <w:b/>
                <w:bCs/>
                <w:sz w:val="20"/>
                <w:szCs w:val="22"/>
              </w:rPr>
              <w:t>County</w:t>
            </w:r>
          </w:p>
        </w:tc>
        <w:tc>
          <w:tcPr>
            <w:tcW w:w="1580" w:type="dxa"/>
            <w:tcBorders>
              <w:top w:val="nil"/>
              <w:left w:val="nil"/>
              <w:bottom w:val="single" w:sz="12" w:space="0" w:color="auto"/>
              <w:right w:val="nil"/>
            </w:tcBorders>
            <w:tcMar>
              <w:top w:w="14" w:type="dxa"/>
              <w:left w:w="14" w:type="dxa"/>
              <w:bottom w:w="0" w:type="dxa"/>
              <w:right w:w="14" w:type="dxa"/>
            </w:tcMar>
          </w:tcPr>
          <w:p w:rsidR="00FA772B" w:rsidRDefault="00FA772B">
            <w:pPr>
              <w:jc w:val="center"/>
              <w:rPr>
                <w:rFonts w:cs="Arial"/>
                <w:b/>
                <w:bCs/>
                <w:sz w:val="20"/>
                <w:szCs w:val="22"/>
              </w:rPr>
            </w:pPr>
            <w:r>
              <w:rPr>
                <w:rFonts w:cs="Arial"/>
                <w:b/>
                <w:bCs/>
                <w:sz w:val="20"/>
                <w:szCs w:val="22"/>
              </w:rPr>
              <w:t>Island</w:t>
            </w:r>
          </w:p>
        </w:tc>
        <w:tc>
          <w:tcPr>
            <w:tcW w:w="1580" w:type="dxa"/>
            <w:tcBorders>
              <w:top w:val="nil"/>
              <w:left w:val="nil"/>
              <w:bottom w:val="single" w:sz="12" w:space="0" w:color="auto"/>
              <w:right w:val="nil"/>
            </w:tcBorders>
            <w:tcMar>
              <w:top w:w="14" w:type="dxa"/>
              <w:left w:w="14" w:type="dxa"/>
              <w:bottom w:w="0" w:type="dxa"/>
              <w:right w:w="14" w:type="dxa"/>
            </w:tcMar>
          </w:tcPr>
          <w:p w:rsidR="00FA772B" w:rsidRDefault="00FA772B">
            <w:pPr>
              <w:jc w:val="center"/>
              <w:rPr>
                <w:rFonts w:cs="Arial"/>
                <w:b/>
                <w:bCs/>
                <w:sz w:val="20"/>
                <w:szCs w:val="22"/>
              </w:rPr>
            </w:pPr>
          </w:p>
        </w:tc>
        <w:tc>
          <w:tcPr>
            <w:tcW w:w="1740" w:type="dxa"/>
            <w:tcBorders>
              <w:top w:val="nil"/>
              <w:left w:val="nil"/>
              <w:bottom w:val="single" w:sz="12" w:space="0" w:color="auto"/>
              <w:right w:val="nil"/>
            </w:tcBorders>
            <w:tcMar>
              <w:top w:w="14" w:type="dxa"/>
              <w:left w:w="14" w:type="dxa"/>
              <w:bottom w:w="0" w:type="dxa"/>
              <w:right w:w="14" w:type="dxa"/>
            </w:tcMar>
          </w:tcPr>
          <w:p w:rsidR="00FA772B" w:rsidRDefault="00FA772B">
            <w:pPr>
              <w:jc w:val="center"/>
              <w:rPr>
                <w:rFonts w:cs="Arial"/>
                <w:b/>
                <w:bCs/>
                <w:sz w:val="20"/>
                <w:szCs w:val="22"/>
              </w:rPr>
            </w:pPr>
            <w:r>
              <w:rPr>
                <w:rFonts w:cs="Arial"/>
                <w:b/>
                <w:bCs/>
                <w:sz w:val="20"/>
                <w:szCs w:val="22"/>
              </w:rPr>
              <w:t>Population*</w:t>
            </w:r>
          </w:p>
        </w:tc>
        <w:tc>
          <w:tcPr>
            <w:tcW w:w="1740" w:type="dxa"/>
            <w:tcBorders>
              <w:top w:val="nil"/>
              <w:left w:val="nil"/>
              <w:bottom w:val="single" w:sz="12" w:space="0" w:color="auto"/>
              <w:right w:val="nil"/>
            </w:tcBorders>
            <w:tcMar>
              <w:top w:w="14" w:type="dxa"/>
              <w:left w:w="14" w:type="dxa"/>
              <w:bottom w:w="0" w:type="dxa"/>
              <w:right w:w="14" w:type="dxa"/>
            </w:tcMar>
          </w:tcPr>
          <w:p w:rsidR="00FA772B" w:rsidRDefault="00FA772B">
            <w:pPr>
              <w:jc w:val="center"/>
              <w:rPr>
                <w:rFonts w:cs="Arial"/>
                <w:b/>
                <w:bCs/>
                <w:sz w:val="20"/>
                <w:szCs w:val="22"/>
              </w:rPr>
            </w:pPr>
            <w:r>
              <w:rPr>
                <w:rFonts w:cs="Arial"/>
                <w:b/>
                <w:bCs/>
                <w:sz w:val="20"/>
                <w:szCs w:val="22"/>
              </w:rPr>
              <w:t>No of permanent h/holds</w:t>
            </w:r>
          </w:p>
        </w:tc>
        <w:tc>
          <w:tcPr>
            <w:tcW w:w="1740" w:type="dxa"/>
            <w:tcBorders>
              <w:top w:val="nil"/>
              <w:left w:val="nil"/>
              <w:bottom w:val="single" w:sz="12" w:space="0" w:color="auto"/>
              <w:right w:val="nil"/>
            </w:tcBorders>
            <w:tcMar>
              <w:top w:w="14" w:type="dxa"/>
              <w:left w:w="14" w:type="dxa"/>
              <w:bottom w:w="0" w:type="dxa"/>
              <w:right w:w="14" w:type="dxa"/>
            </w:tcMar>
          </w:tcPr>
          <w:p w:rsidR="00FA772B" w:rsidRDefault="00FA772B">
            <w:pPr>
              <w:jc w:val="center"/>
              <w:rPr>
                <w:rFonts w:cs="Arial"/>
                <w:b/>
                <w:bCs/>
                <w:sz w:val="20"/>
                <w:szCs w:val="22"/>
              </w:rPr>
            </w:pPr>
            <w:r>
              <w:rPr>
                <w:rFonts w:cs="Arial"/>
                <w:b/>
                <w:bCs/>
                <w:sz w:val="20"/>
                <w:szCs w:val="22"/>
              </w:rPr>
              <w:t>No of visitors</w:t>
            </w:r>
          </w:p>
        </w:tc>
      </w:tr>
      <w:tr w:rsidR="00FA772B">
        <w:trPr>
          <w:trHeight w:hRule="exact" w:val="565"/>
        </w:trPr>
        <w:tc>
          <w:tcPr>
            <w:tcW w:w="2540" w:type="dxa"/>
            <w:gridSpan w:val="2"/>
            <w:tcBorders>
              <w:top w:val="single" w:sz="12" w:space="0" w:color="auto"/>
              <w:left w:val="single" w:sz="12" w:space="0" w:color="auto"/>
              <w:bottom w:val="nil"/>
              <w:right w:val="nil"/>
            </w:tcBorders>
            <w:tcMar>
              <w:top w:w="14" w:type="dxa"/>
              <w:left w:w="14" w:type="dxa"/>
              <w:bottom w:w="0" w:type="dxa"/>
              <w:right w:w="14" w:type="dxa"/>
            </w:tcMar>
          </w:tcPr>
          <w:p w:rsidR="00FA772B" w:rsidRDefault="00FA772B">
            <w:pPr>
              <w:rPr>
                <w:rFonts w:cs="Arial"/>
                <w:b/>
                <w:bCs/>
                <w:sz w:val="20"/>
                <w:szCs w:val="22"/>
              </w:rPr>
            </w:pPr>
            <w:r>
              <w:rPr>
                <w:rFonts w:cs="Arial"/>
                <w:b/>
                <w:bCs/>
                <w:sz w:val="20"/>
                <w:szCs w:val="22"/>
              </w:rPr>
              <w:t>Antrim</w:t>
            </w:r>
          </w:p>
        </w:tc>
        <w:tc>
          <w:tcPr>
            <w:tcW w:w="0" w:type="auto"/>
            <w:tcBorders>
              <w:top w:val="single" w:sz="12" w:space="0" w:color="auto"/>
              <w:left w:val="nil"/>
              <w:bottom w:val="nil"/>
              <w:right w:val="nil"/>
            </w:tcBorders>
            <w:noWrap/>
            <w:tcMar>
              <w:top w:w="14" w:type="dxa"/>
              <w:left w:w="14" w:type="dxa"/>
              <w:bottom w:w="0" w:type="dxa"/>
              <w:right w:w="14" w:type="dxa"/>
            </w:tcMar>
          </w:tcPr>
          <w:p w:rsidR="00FA772B" w:rsidRDefault="00FA772B">
            <w:pPr>
              <w:rPr>
                <w:rFonts w:cs="Arial"/>
                <w:sz w:val="20"/>
                <w:szCs w:val="22"/>
              </w:rPr>
            </w:pPr>
          </w:p>
        </w:tc>
        <w:tc>
          <w:tcPr>
            <w:tcW w:w="0" w:type="auto"/>
            <w:tcBorders>
              <w:top w:val="single" w:sz="12" w:space="0" w:color="auto"/>
              <w:left w:val="nil"/>
              <w:bottom w:val="nil"/>
              <w:right w:val="nil"/>
            </w:tcBorders>
            <w:noWrap/>
            <w:tcMar>
              <w:top w:w="14" w:type="dxa"/>
              <w:left w:w="14" w:type="dxa"/>
              <w:bottom w:w="0" w:type="dxa"/>
              <w:right w:w="14" w:type="dxa"/>
            </w:tcMar>
          </w:tcPr>
          <w:p w:rsidR="00FA772B" w:rsidRDefault="00FA772B">
            <w:pPr>
              <w:jc w:val="center"/>
              <w:rPr>
                <w:rFonts w:cs="Arial"/>
                <w:b/>
                <w:bCs/>
                <w:i/>
                <w:iCs/>
                <w:sz w:val="20"/>
                <w:szCs w:val="22"/>
              </w:rPr>
            </w:pPr>
            <w:r>
              <w:rPr>
                <w:rFonts w:cs="Arial"/>
                <w:b/>
                <w:bCs/>
                <w:i/>
                <w:iCs/>
                <w:sz w:val="20"/>
                <w:szCs w:val="22"/>
              </w:rPr>
              <w:t>70</w:t>
            </w:r>
          </w:p>
        </w:tc>
        <w:tc>
          <w:tcPr>
            <w:tcW w:w="0" w:type="auto"/>
            <w:tcBorders>
              <w:top w:val="single" w:sz="12" w:space="0" w:color="auto"/>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p>
        </w:tc>
        <w:tc>
          <w:tcPr>
            <w:tcW w:w="0" w:type="auto"/>
            <w:tcBorders>
              <w:top w:val="single" w:sz="12" w:space="0" w:color="auto"/>
              <w:left w:val="nil"/>
              <w:bottom w:val="nil"/>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p>
        </w:tc>
      </w:tr>
      <w:tr w:rsidR="00FA772B">
        <w:trPr>
          <w:trHeight w:hRule="exact" w:val="340"/>
        </w:trPr>
        <w:tc>
          <w:tcPr>
            <w:tcW w:w="0" w:type="auto"/>
            <w:tcBorders>
              <w:top w:val="nil"/>
              <w:left w:val="single" w:sz="12" w:space="0" w:color="auto"/>
              <w:bottom w:val="single" w:sz="12" w:space="0" w:color="auto"/>
              <w:right w:val="nil"/>
            </w:tcBorders>
            <w:noWrap/>
            <w:tcMar>
              <w:top w:w="14" w:type="dxa"/>
              <w:left w:w="14" w:type="dxa"/>
              <w:bottom w:w="0" w:type="dxa"/>
              <w:right w:w="14" w:type="dxa"/>
            </w:tcMar>
          </w:tcPr>
          <w:p w:rsidR="00FA772B" w:rsidRDefault="00FA772B">
            <w:pPr>
              <w:rPr>
                <w:rFonts w:cs="Arial"/>
                <w:sz w:val="20"/>
                <w:szCs w:val="22"/>
              </w:rPr>
            </w:pPr>
          </w:p>
        </w:tc>
        <w:tc>
          <w:tcPr>
            <w:tcW w:w="0" w:type="auto"/>
            <w:tcBorders>
              <w:top w:val="nil"/>
              <w:left w:val="nil"/>
              <w:bottom w:val="single" w:sz="12" w:space="0" w:color="auto"/>
              <w:right w:val="nil"/>
            </w:tcBorders>
            <w:noWrap/>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Rathlin</w:t>
            </w:r>
            <w:proofErr w:type="spellEnd"/>
          </w:p>
        </w:tc>
        <w:tc>
          <w:tcPr>
            <w:tcW w:w="0" w:type="auto"/>
            <w:tcBorders>
              <w:top w:val="nil"/>
              <w:left w:val="nil"/>
              <w:bottom w:val="single" w:sz="12" w:space="0" w:color="auto"/>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non-</w:t>
            </w:r>
            <w:proofErr w:type="spellStart"/>
            <w:r>
              <w:rPr>
                <w:rFonts w:cs="Arial"/>
                <w:sz w:val="20"/>
                <w:szCs w:val="22"/>
              </w:rPr>
              <w:t>Gaeltacht</w:t>
            </w:r>
            <w:proofErr w:type="spellEnd"/>
          </w:p>
        </w:tc>
        <w:tc>
          <w:tcPr>
            <w:tcW w:w="0" w:type="auto"/>
            <w:tcBorders>
              <w:top w:val="nil"/>
              <w:left w:val="nil"/>
              <w:bottom w:val="single" w:sz="12" w:space="0" w:color="auto"/>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70</w:t>
            </w:r>
          </w:p>
        </w:tc>
        <w:tc>
          <w:tcPr>
            <w:tcW w:w="0" w:type="auto"/>
            <w:tcBorders>
              <w:top w:val="nil"/>
              <w:left w:val="nil"/>
              <w:bottom w:val="single" w:sz="12" w:space="0" w:color="auto"/>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26</w:t>
            </w:r>
          </w:p>
        </w:tc>
        <w:tc>
          <w:tcPr>
            <w:tcW w:w="0" w:type="auto"/>
            <w:tcBorders>
              <w:top w:val="nil"/>
              <w:left w:val="nil"/>
              <w:bottom w:val="single" w:sz="12" w:space="0" w:color="auto"/>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20-30,000</w:t>
            </w:r>
          </w:p>
        </w:tc>
      </w:tr>
      <w:tr w:rsidR="00FA772B">
        <w:trPr>
          <w:trHeight w:hRule="exact" w:val="507"/>
        </w:trPr>
        <w:tc>
          <w:tcPr>
            <w:tcW w:w="2540" w:type="dxa"/>
            <w:gridSpan w:val="2"/>
            <w:tcBorders>
              <w:top w:val="single" w:sz="12" w:space="0" w:color="auto"/>
              <w:left w:val="single" w:sz="12" w:space="0" w:color="auto"/>
              <w:bottom w:val="nil"/>
              <w:right w:val="nil"/>
            </w:tcBorders>
            <w:tcMar>
              <w:top w:w="14" w:type="dxa"/>
              <w:left w:w="14" w:type="dxa"/>
              <w:bottom w:w="0" w:type="dxa"/>
              <w:right w:w="14" w:type="dxa"/>
            </w:tcMar>
          </w:tcPr>
          <w:p w:rsidR="00FA772B" w:rsidRDefault="00FA772B">
            <w:pPr>
              <w:rPr>
                <w:rFonts w:cs="Arial"/>
                <w:b/>
                <w:bCs/>
                <w:sz w:val="20"/>
                <w:szCs w:val="22"/>
              </w:rPr>
            </w:pPr>
            <w:r>
              <w:rPr>
                <w:rFonts w:cs="Arial"/>
                <w:b/>
                <w:bCs/>
                <w:sz w:val="20"/>
                <w:szCs w:val="22"/>
              </w:rPr>
              <w:t>Donegal</w:t>
            </w:r>
          </w:p>
        </w:tc>
        <w:tc>
          <w:tcPr>
            <w:tcW w:w="1580" w:type="dxa"/>
            <w:tcBorders>
              <w:top w:val="single" w:sz="12" w:space="0" w:color="auto"/>
              <w:left w:val="nil"/>
              <w:bottom w:val="nil"/>
              <w:right w:val="nil"/>
            </w:tcBorders>
            <w:tcMar>
              <w:top w:w="14" w:type="dxa"/>
              <w:left w:w="14" w:type="dxa"/>
              <w:bottom w:w="0" w:type="dxa"/>
              <w:right w:w="14" w:type="dxa"/>
            </w:tcMar>
          </w:tcPr>
          <w:p w:rsidR="00FA772B" w:rsidRDefault="00FA772B">
            <w:pPr>
              <w:rPr>
                <w:rFonts w:cs="Arial"/>
                <w:b/>
                <w:bCs/>
                <w:sz w:val="20"/>
                <w:szCs w:val="22"/>
              </w:rPr>
            </w:pPr>
          </w:p>
        </w:tc>
        <w:tc>
          <w:tcPr>
            <w:tcW w:w="0" w:type="auto"/>
            <w:tcBorders>
              <w:top w:val="single" w:sz="12" w:space="0" w:color="auto"/>
              <w:left w:val="nil"/>
              <w:bottom w:val="nil"/>
              <w:right w:val="nil"/>
            </w:tcBorders>
            <w:noWrap/>
            <w:tcMar>
              <w:top w:w="14" w:type="dxa"/>
              <w:left w:w="14" w:type="dxa"/>
              <w:bottom w:w="0" w:type="dxa"/>
              <w:right w:w="14" w:type="dxa"/>
            </w:tcMar>
          </w:tcPr>
          <w:p w:rsidR="00FA772B" w:rsidRDefault="00FA772B">
            <w:pPr>
              <w:jc w:val="center"/>
              <w:rPr>
                <w:rFonts w:cs="Arial"/>
                <w:b/>
                <w:bCs/>
                <w:i/>
                <w:iCs/>
                <w:sz w:val="20"/>
                <w:szCs w:val="22"/>
              </w:rPr>
            </w:pPr>
            <w:r>
              <w:rPr>
                <w:rFonts w:cs="Arial"/>
                <w:b/>
                <w:bCs/>
                <w:i/>
                <w:iCs/>
                <w:sz w:val="20"/>
                <w:szCs w:val="22"/>
              </w:rPr>
              <w:t>720</w:t>
            </w:r>
          </w:p>
        </w:tc>
        <w:tc>
          <w:tcPr>
            <w:tcW w:w="1740" w:type="dxa"/>
            <w:tcBorders>
              <w:top w:val="single" w:sz="12" w:space="0" w:color="auto"/>
              <w:left w:val="nil"/>
              <w:bottom w:val="nil"/>
              <w:right w:val="nil"/>
            </w:tcBorders>
            <w:tcMar>
              <w:top w:w="14" w:type="dxa"/>
              <w:left w:w="14" w:type="dxa"/>
              <w:bottom w:w="0" w:type="dxa"/>
              <w:right w:w="14" w:type="dxa"/>
            </w:tcMar>
          </w:tcPr>
          <w:p w:rsidR="00FA772B" w:rsidRDefault="00FA772B">
            <w:pPr>
              <w:jc w:val="center"/>
              <w:rPr>
                <w:rFonts w:cs="Arial"/>
                <w:sz w:val="20"/>
                <w:szCs w:val="22"/>
              </w:rPr>
            </w:pPr>
          </w:p>
        </w:tc>
        <w:tc>
          <w:tcPr>
            <w:tcW w:w="1740" w:type="dxa"/>
            <w:tcBorders>
              <w:top w:val="single" w:sz="12" w:space="0" w:color="auto"/>
              <w:left w:val="nil"/>
              <w:bottom w:val="nil"/>
              <w:right w:val="single" w:sz="12" w:space="0" w:color="auto"/>
            </w:tcBorders>
            <w:tcMar>
              <w:top w:w="14" w:type="dxa"/>
              <w:left w:w="14" w:type="dxa"/>
              <w:bottom w:w="0" w:type="dxa"/>
              <w:right w:w="14" w:type="dxa"/>
            </w:tcMar>
          </w:tcPr>
          <w:p w:rsidR="00FA772B" w:rsidRDefault="00FA772B">
            <w:pPr>
              <w:jc w:val="center"/>
              <w:rPr>
                <w:rFonts w:cs="Arial"/>
                <w:sz w:val="20"/>
                <w:szCs w:val="22"/>
              </w:rPr>
            </w:pPr>
          </w:p>
        </w:tc>
      </w:tr>
      <w:tr w:rsidR="00FA772B">
        <w:trPr>
          <w:trHeight w:hRule="exact" w:val="340"/>
        </w:trPr>
        <w:tc>
          <w:tcPr>
            <w:tcW w:w="960" w:type="dxa"/>
            <w:tcBorders>
              <w:top w:val="nil"/>
              <w:left w:val="single" w:sz="12" w:space="0" w:color="auto"/>
              <w:bottom w:val="nil"/>
              <w:right w:val="nil"/>
            </w:tcBorders>
            <w:tcMar>
              <w:top w:w="14" w:type="dxa"/>
              <w:left w:w="14" w:type="dxa"/>
              <w:bottom w:w="0" w:type="dxa"/>
              <w:right w:w="14" w:type="dxa"/>
            </w:tcMar>
          </w:tcPr>
          <w:p w:rsidR="00FA772B" w:rsidRDefault="00FA772B">
            <w:pPr>
              <w:rPr>
                <w:rFonts w:cs="Arial"/>
                <w:sz w:val="20"/>
                <w:szCs w:val="22"/>
              </w:rPr>
            </w:pPr>
          </w:p>
        </w:tc>
        <w:tc>
          <w:tcPr>
            <w:tcW w:w="1580" w:type="dxa"/>
            <w:tcBorders>
              <w:top w:val="nil"/>
              <w:left w:val="nil"/>
              <w:bottom w:val="nil"/>
              <w:right w:val="nil"/>
            </w:tcBorders>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Árainn</w:t>
            </w:r>
            <w:proofErr w:type="spellEnd"/>
            <w:r>
              <w:rPr>
                <w:rFonts w:cs="Arial"/>
                <w:sz w:val="20"/>
                <w:szCs w:val="22"/>
              </w:rPr>
              <w:t xml:space="preserve"> </w:t>
            </w:r>
            <w:proofErr w:type="spellStart"/>
            <w:r>
              <w:rPr>
                <w:rFonts w:cs="Arial"/>
                <w:sz w:val="20"/>
                <w:szCs w:val="22"/>
              </w:rPr>
              <w:t>Mhór</w:t>
            </w:r>
            <w:proofErr w:type="spellEnd"/>
            <w:r>
              <w:rPr>
                <w:rFonts w:cs="Arial"/>
                <w:sz w:val="20"/>
                <w:szCs w:val="22"/>
              </w:rPr>
              <w:t xml:space="preserve"> </w:t>
            </w:r>
          </w:p>
        </w:tc>
        <w:tc>
          <w:tcPr>
            <w:tcW w:w="1580" w:type="dxa"/>
            <w:tcBorders>
              <w:top w:val="nil"/>
              <w:left w:val="nil"/>
              <w:bottom w:val="nil"/>
              <w:right w:val="nil"/>
            </w:tcBorders>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543</w:t>
            </w:r>
          </w:p>
        </w:tc>
        <w:tc>
          <w:tcPr>
            <w:tcW w:w="1740" w:type="dxa"/>
            <w:tcBorders>
              <w:top w:val="nil"/>
              <w:left w:val="nil"/>
              <w:bottom w:val="nil"/>
              <w:right w:val="nil"/>
            </w:tcBorders>
            <w:tcMar>
              <w:top w:w="14" w:type="dxa"/>
              <w:left w:w="14" w:type="dxa"/>
              <w:bottom w:w="0" w:type="dxa"/>
              <w:right w:w="14" w:type="dxa"/>
            </w:tcMar>
          </w:tcPr>
          <w:p w:rsidR="00FA772B" w:rsidRDefault="00FA772B">
            <w:pPr>
              <w:jc w:val="center"/>
              <w:rPr>
                <w:rFonts w:cs="Arial"/>
                <w:sz w:val="20"/>
                <w:szCs w:val="22"/>
              </w:rPr>
            </w:pPr>
            <w:r>
              <w:rPr>
                <w:rFonts w:cs="Arial"/>
                <w:sz w:val="20"/>
                <w:szCs w:val="22"/>
              </w:rPr>
              <w:t>136</w:t>
            </w:r>
          </w:p>
        </w:tc>
        <w:tc>
          <w:tcPr>
            <w:tcW w:w="1740" w:type="dxa"/>
            <w:tcBorders>
              <w:top w:val="nil"/>
              <w:left w:val="nil"/>
              <w:bottom w:val="nil"/>
              <w:right w:val="single" w:sz="12" w:space="0" w:color="auto"/>
            </w:tcBorders>
            <w:tcMar>
              <w:top w:w="14" w:type="dxa"/>
              <w:left w:w="14" w:type="dxa"/>
              <w:bottom w:w="0" w:type="dxa"/>
              <w:right w:w="14" w:type="dxa"/>
            </w:tcMar>
          </w:tcPr>
          <w:p w:rsidR="00FA772B" w:rsidRDefault="00FA772B">
            <w:pPr>
              <w:jc w:val="center"/>
              <w:rPr>
                <w:rFonts w:cs="Arial"/>
                <w:sz w:val="20"/>
                <w:szCs w:val="22"/>
              </w:rPr>
            </w:pPr>
            <w:r>
              <w:rPr>
                <w:rFonts w:cs="Arial"/>
                <w:sz w:val="20"/>
                <w:szCs w:val="22"/>
              </w:rPr>
              <w:t>20,000</w:t>
            </w:r>
          </w:p>
        </w:tc>
      </w:tr>
      <w:tr w:rsidR="00FA772B">
        <w:trPr>
          <w:trHeight w:hRule="exact" w:val="340"/>
        </w:trPr>
        <w:tc>
          <w:tcPr>
            <w:tcW w:w="960" w:type="dxa"/>
            <w:tcBorders>
              <w:top w:val="nil"/>
              <w:left w:val="single" w:sz="12" w:space="0" w:color="auto"/>
              <w:bottom w:val="nil"/>
              <w:right w:val="nil"/>
            </w:tcBorders>
            <w:tcMar>
              <w:top w:w="14" w:type="dxa"/>
              <w:left w:w="14" w:type="dxa"/>
              <w:bottom w:w="0" w:type="dxa"/>
              <w:right w:w="14" w:type="dxa"/>
            </w:tcMar>
          </w:tcPr>
          <w:p w:rsidR="00FA772B" w:rsidRDefault="00FA772B">
            <w:pPr>
              <w:rPr>
                <w:rFonts w:cs="Arial"/>
                <w:sz w:val="20"/>
                <w:szCs w:val="22"/>
              </w:rPr>
            </w:pPr>
          </w:p>
        </w:tc>
        <w:tc>
          <w:tcPr>
            <w:tcW w:w="1580" w:type="dxa"/>
            <w:tcBorders>
              <w:top w:val="nil"/>
              <w:left w:val="nil"/>
              <w:bottom w:val="nil"/>
              <w:right w:val="nil"/>
            </w:tcBorders>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Toraigh</w:t>
            </w:r>
            <w:proofErr w:type="spellEnd"/>
            <w:r>
              <w:rPr>
                <w:rFonts w:cs="Arial"/>
                <w:sz w:val="20"/>
                <w:szCs w:val="22"/>
              </w:rPr>
              <w:t xml:space="preserve"> </w:t>
            </w:r>
          </w:p>
        </w:tc>
        <w:tc>
          <w:tcPr>
            <w:tcW w:w="1580" w:type="dxa"/>
            <w:tcBorders>
              <w:top w:val="nil"/>
              <w:left w:val="nil"/>
              <w:bottom w:val="nil"/>
              <w:right w:val="nil"/>
            </w:tcBorders>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149</w:t>
            </w:r>
          </w:p>
        </w:tc>
        <w:tc>
          <w:tcPr>
            <w:tcW w:w="1740" w:type="dxa"/>
            <w:tcBorders>
              <w:top w:val="nil"/>
              <w:left w:val="nil"/>
              <w:bottom w:val="nil"/>
              <w:right w:val="nil"/>
            </w:tcBorders>
            <w:tcMar>
              <w:top w:w="14" w:type="dxa"/>
              <w:left w:w="14" w:type="dxa"/>
              <w:bottom w:w="0" w:type="dxa"/>
              <w:right w:w="14" w:type="dxa"/>
            </w:tcMar>
          </w:tcPr>
          <w:p w:rsidR="00FA772B" w:rsidRDefault="00FA772B">
            <w:pPr>
              <w:jc w:val="center"/>
              <w:rPr>
                <w:rFonts w:cs="Arial"/>
                <w:sz w:val="20"/>
                <w:szCs w:val="22"/>
              </w:rPr>
            </w:pPr>
            <w:r>
              <w:rPr>
                <w:rFonts w:cs="Arial"/>
                <w:sz w:val="20"/>
                <w:szCs w:val="22"/>
              </w:rPr>
              <w:t>37</w:t>
            </w:r>
          </w:p>
        </w:tc>
        <w:tc>
          <w:tcPr>
            <w:tcW w:w="1740" w:type="dxa"/>
            <w:tcBorders>
              <w:top w:val="nil"/>
              <w:left w:val="nil"/>
              <w:bottom w:val="nil"/>
              <w:right w:val="single" w:sz="12" w:space="0" w:color="auto"/>
            </w:tcBorders>
            <w:tcMar>
              <w:top w:w="14" w:type="dxa"/>
              <w:left w:w="14" w:type="dxa"/>
              <w:bottom w:w="0" w:type="dxa"/>
              <w:right w:w="14" w:type="dxa"/>
            </w:tcMar>
          </w:tcPr>
          <w:p w:rsidR="00FA772B" w:rsidRDefault="00FA772B">
            <w:pPr>
              <w:jc w:val="center"/>
              <w:rPr>
                <w:rFonts w:cs="Arial"/>
                <w:sz w:val="20"/>
                <w:szCs w:val="22"/>
              </w:rPr>
            </w:pPr>
            <w:r>
              <w:rPr>
                <w:rFonts w:cs="Arial"/>
                <w:sz w:val="20"/>
                <w:szCs w:val="22"/>
              </w:rPr>
              <w:t>12-15,000</w:t>
            </w:r>
          </w:p>
        </w:tc>
      </w:tr>
      <w:tr w:rsidR="00FA772B">
        <w:trPr>
          <w:trHeight w:hRule="exact" w:val="340"/>
        </w:trPr>
        <w:tc>
          <w:tcPr>
            <w:tcW w:w="960" w:type="dxa"/>
            <w:tcBorders>
              <w:top w:val="nil"/>
              <w:left w:val="single" w:sz="12" w:space="0" w:color="auto"/>
              <w:bottom w:val="nil"/>
              <w:right w:val="nil"/>
            </w:tcBorders>
            <w:tcMar>
              <w:top w:w="14" w:type="dxa"/>
              <w:left w:w="14" w:type="dxa"/>
              <w:bottom w:w="0" w:type="dxa"/>
              <w:right w:w="14" w:type="dxa"/>
            </w:tcMar>
          </w:tcPr>
          <w:p w:rsidR="00FA772B" w:rsidRDefault="00FA772B">
            <w:pPr>
              <w:rPr>
                <w:rFonts w:cs="Arial"/>
                <w:sz w:val="20"/>
                <w:szCs w:val="22"/>
              </w:rPr>
            </w:pPr>
          </w:p>
        </w:tc>
        <w:tc>
          <w:tcPr>
            <w:tcW w:w="1580" w:type="dxa"/>
            <w:tcBorders>
              <w:top w:val="nil"/>
              <w:left w:val="nil"/>
              <w:bottom w:val="nil"/>
              <w:right w:val="nil"/>
            </w:tcBorders>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Inis</w:t>
            </w:r>
            <w:proofErr w:type="spellEnd"/>
            <w:r>
              <w:rPr>
                <w:rFonts w:cs="Arial"/>
                <w:sz w:val="20"/>
                <w:szCs w:val="22"/>
              </w:rPr>
              <w:t xml:space="preserve"> </w:t>
            </w:r>
            <w:proofErr w:type="spellStart"/>
            <w:r>
              <w:rPr>
                <w:rFonts w:cs="Arial"/>
                <w:sz w:val="20"/>
                <w:szCs w:val="22"/>
              </w:rPr>
              <w:t>Bó</w:t>
            </w:r>
            <w:proofErr w:type="spellEnd"/>
            <w:r>
              <w:rPr>
                <w:rFonts w:cs="Arial"/>
                <w:sz w:val="20"/>
                <w:szCs w:val="22"/>
              </w:rPr>
              <w:t xml:space="preserve"> </w:t>
            </w:r>
            <w:proofErr w:type="spellStart"/>
            <w:r>
              <w:rPr>
                <w:rFonts w:cs="Arial"/>
                <w:sz w:val="20"/>
                <w:szCs w:val="22"/>
              </w:rPr>
              <w:t>Finne</w:t>
            </w:r>
            <w:proofErr w:type="spellEnd"/>
            <w:r>
              <w:rPr>
                <w:rFonts w:cs="Arial"/>
                <w:sz w:val="20"/>
                <w:szCs w:val="22"/>
              </w:rPr>
              <w:t xml:space="preserve"> </w:t>
            </w:r>
          </w:p>
        </w:tc>
        <w:tc>
          <w:tcPr>
            <w:tcW w:w="1580" w:type="dxa"/>
            <w:tcBorders>
              <w:top w:val="nil"/>
              <w:left w:val="nil"/>
              <w:bottom w:val="nil"/>
              <w:right w:val="nil"/>
            </w:tcBorders>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16</w:t>
            </w:r>
          </w:p>
        </w:tc>
        <w:tc>
          <w:tcPr>
            <w:tcW w:w="1740" w:type="dxa"/>
            <w:tcBorders>
              <w:top w:val="nil"/>
              <w:left w:val="nil"/>
              <w:bottom w:val="nil"/>
              <w:right w:val="nil"/>
            </w:tcBorders>
            <w:tcMar>
              <w:top w:w="14" w:type="dxa"/>
              <w:left w:w="14" w:type="dxa"/>
              <w:bottom w:w="0" w:type="dxa"/>
              <w:right w:w="14" w:type="dxa"/>
            </w:tcMar>
          </w:tcPr>
          <w:p w:rsidR="00FA772B" w:rsidRDefault="00FA772B">
            <w:pPr>
              <w:jc w:val="center"/>
              <w:rPr>
                <w:rFonts w:cs="Arial"/>
                <w:sz w:val="20"/>
                <w:szCs w:val="22"/>
              </w:rPr>
            </w:pPr>
            <w:r>
              <w:rPr>
                <w:rFonts w:cs="Arial"/>
                <w:sz w:val="20"/>
                <w:szCs w:val="22"/>
              </w:rPr>
              <w:t>4</w:t>
            </w:r>
          </w:p>
        </w:tc>
        <w:tc>
          <w:tcPr>
            <w:tcW w:w="1740" w:type="dxa"/>
            <w:tcBorders>
              <w:top w:val="nil"/>
              <w:left w:val="nil"/>
              <w:bottom w:val="nil"/>
              <w:right w:val="single" w:sz="12" w:space="0" w:color="auto"/>
            </w:tcBorders>
            <w:tcMar>
              <w:top w:w="14" w:type="dxa"/>
              <w:left w:w="14" w:type="dxa"/>
              <w:bottom w:w="0" w:type="dxa"/>
              <w:right w:w="14" w:type="dxa"/>
            </w:tcMar>
          </w:tcPr>
          <w:p w:rsidR="00FA772B" w:rsidRDefault="00FA772B">
            <w:pPr>
              <w:jc w:val="center"/>
              <w:rPr>
                <w:rFonts w:cs="Arial"/>
                <w:sz w:val="20"/>
                <w:szCs w:val="22"/>
              </w:rPr>
            </w:pPr>
            <w:r>
              <w:rPr>
                <w:rFonts w:cs="Arial"/>
                <w:sz w:val="20"/>
                <w:szCs w:val="22"/>
              </w:rPr>
              <w:t>200</w:t>
            </w:r>
          </w:p>
        </w:tc>
      </w:tr>
      <w:tr w:rsidR="00FA772B">
        <w:trPr>
          <w:trHeight w:hRule="exact" w:val="340"/>
        </w:trPr>
        <w:tc>
          <w:tcPr>
            <w:tcW w:w="960" w:type="dxa"/>
            <w:tcBorders>
              <w:top w:val="nil"/>
              <w:left w:val="single" w:sz="12" w:space="0" w:color="auto"/>
              <w:bottom w:val="nil"/>
              <w:right w:val="nil"/>
            </w:tcBorders>
            <w:tcMar>
              <w:top w:w="14" w:type="dxa"/>
              <w:left w:w="14" w:type="dxa"/>
              <w:bottom w:w="0" w:type="dxa"/>
              <w:right w:w="14" w:type="dxa"/>
            </w:tcMar>
          </w:tcPr>
          <w:p w:rsidR="00FA772B" w:rsidRDefault="00FA772B">
            <w:pPr>
              <w:rPr>
                <w:rFonts w:cs="Arial"/>
                <w:sz w:val="20"/>
                <w:szCs w:val="22"/>
              </w:rPr>
            </w:pPr>
          </w:p>
        </w:tc>
        <w:tc>
          <w:tcPr>
            <w:tcW w:w="1580" w:type="dxa"/>
            <w:tcBorders>
              <w:top w:val="nil"/>
              <w:left w:val="nil"/>
              <w:bottom w:val="nil"/>
              <w:right w:val="nil"/>
            </w:tcBorders>
            <w:tcMar>
              <w:top w:w="14" w:type="dxa"/>
              <w:left w:w="14" w:type="dxa"/>
              <w:bottom w:w="0" w:type="dxa"/>
              <w:right w:w="14" w:type="dxa"/>
            </w:tcMar>
          </w:tcPr>
          <w:p w:rsidR="00FA772B" w:rsidRDefault="00FA772B">
            <w:pPr>
              <w:rPr>
                <w:rFonts w:cs="Arial"/>
                <w:sz w:val="20"/>
                <w:szCs w:val="22"/>
              </w:rPr>
            </w:pPr>
            <w:r>
              <w:rPr>
                <w:rFonts w:cs="Arial"/>
                <w:sz w:val="20"/>
                <w:szCs w:val="22"/>
              </w:rPr>
              <w:t>An t-</w:t>
            </w:r>
            <w:proofErr w:type="spellStart"/>
            <w:r>
              <w:rPr>
                <w:rFonts w:cs="Arial"/>
                <w:sz w:val="20"/>
                <w:szCs w:val="22"/>
              </w:rPr>
              <w:t>Oileáin</w:t>
            </w:r>
            <w:proofErr w:type="spellEnd"/>
            <w:r>
              <w:rPr>
                <w:rFonts w:cs="Arial"/>
                <w:sz w:val="20"/>
                <w:szCs w:val="22"/>
              </w:rPr>
              <w:t xml:space="preserve"> </w:t>
            </w:r>
            <w:proofErr w:type="spellStart"/>
            <w:r>
              <w:rPr>
                <w:rFonts w:cs="Arial"/>
                <w:sz w:val="20"/>
                <w:szCs w:val="22"/>
              </w:rPr>
              <w:t>Rua</w:t>
            </w:r>
            <w:proofErr w:type="spellEnd"/>
            <w:r>
              <w:rPr>
                <w:rFonts w:cs="Arial"/>
                <w:sz w:val="20"/>
                <w:szCs w:val="22"/>
              </w:rPr>
              <w:t xml:space="preserve"> </w:t>
            </w:r>
          </w:p>
        </w:tc>
        <w:tc>
          <w:tcPr>
            <w:tcW w:w="1580" w:type="dxa"/>
            <w:tcBorders>
              <w:top w:val="nil"/>
              <w:left w:val="nil"/>
              <w:bottom w:val="nil"/>
              <w:right w:val="nil"/>
            </w:tcBorders>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7</w:t>
            </w:r>
          </w:p>
        </w:tc>
        <w:tc>
          <w:tcPr>
            <w:tcW w:w="1740" w:type="dxa"/>
            <w:tcBorders>
              <w:top w:val="nil"/>
              <w:left w:val="nil"/>
              <w:bottom w:val="nil"/>
              <w:right w:val="nil"/>
            </w:tcBorders>
            <w:tcMar>
              <w:top w:w="14" w:type="dxa"/>
              <w:left w:w="14" w:type="dxa"/>
              <w:bottom w:w="0" w:type="dxa"/>
              <w:right w:w="14" w:type="dxa"/>
            </w:tcMar>
          </w:tcPr>
          <w:p w:rsidR="00FA772B" w:rsidRDefault="00FA772B">
            <w:pPr>
              <w:jc w:val="center"/>
              <w:rPr>
                <w:rFonts w:cs="Arial"/>
                <w:sz w:val="20"/>
                <w:szCs w:val="22"/>
              </w:rPr>
            </w:pPr>
            <w:r>
              <w:rPr>
                <w:rFonts w:cs="Arial"/>
                <w:sz w:val="20"/>
                <w:szCs w:val="22"/>
              </w:rPr>
              <w:t>2</w:t>
            </w:r>
          </w:p>
        </w:tc>
        <w:tc>
          <w:tcPr>
            <w:tcW w:w="1740" w:type="dxa"/>
            <w:tcBorders>
              <w:top w:val="nil"/>
              <w:left w:val="nil"/>
              <w:bottom w:val="nil"/>
              <w:right w:val="single" w:sz="12" w:space="0" w:color="auto"/>
            </w:tcBorders>
            <w:tcMar>
              <w:top w:w="14" w:type="dxa"/>
              <w:left w:w="14" w:type="dxa"/>
              <w:bottom w:w="0" w:type="dxa"/>
              <w:right w:w="14" w:type="dxa"/>
            </w:tcMar>
          </w:tcPr>
          <w:p w:rsidR="00FA772B" w:rsidRDefault="00FA772B">
            <w:pPr>
              <w:jc w:val="center"/>
              <w:rPr>
                <w:rFonts w:cs="Arial"/>
                <w:sz w:val="20"/>
                <w:szCs w:val="22"/>
              </w:rPr>
            </w:pPr>
            <w:r>
              <w:rPr>
                <w:rFonts w:cs="Arial"/>
                <w:sz w:val="20"/>
                <w:szCs w:val="22"/>
              </w:rPr>
              <w:t>5</w:t>
            </w:r>
          </w:p>
        </w:tc>
      </w:tr>
      <w:tr w:rsidR="00FA772B">
        <w:trPr>
          <w:trHeight w:hRule="exact" w:val="340"/>
        </w:trPr>
        <w:tc>
          <w:tcPr>
            <w:tcW w:w="960" w:type="dxa"/>
            <w:tcBorders>
              <w:top w:val="nil"/>
              <w:left w:val="single" w:sz="12" w:space="0" w:color="auto"/>
              <w:bottom w:val="single" w:sz="12" w:space="0" w:color="auto"/>
              <w:right w:val="nil"/>
            </w:tcBorders>
            <w:tcMar>
              <w:top w:w="14" w:type="dxa"/>
              <w:left w:w="14" w:type="dxa"/>
              <w:bottom w:w="0" w:type="dxa"/>
              <w:right w:w="14" w:type="dxa"/>
            </w:tcMar>
          </w:tcPr>
          <w:p w:rsidR="00FA772B" w:rsidRDefault="00FA772B">
            <w:pPr>
              <w:rPr>
                <w:rFonts w:cs="Arial"/>
                <w:sz w:val="20"/>
                <w:szCs w:val="22"/>
              </w:rPr>
            </w:pPr>
          </w:p>
        </w:tc>
        <w:tc>
          <w:tcPr>
            <w:tcW w:w="1580" w:type="dxa"/>
            <w:tcBorders>
              <w:top w:val="nil"/>
              <w:left w:val="nil"/>
              <w:bottom w:val="single" w:sz="12" w:space="0" w:color="auto"/>
              <w:right w:val="nil"/>
            </w:tcBorders>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Gabhla</w:t>
            </w:r>
            <w:proofErr w:type="spellEnd"/>
            <w:r>
              <w:rPr>
                <w:rFonts w:cs="Arial"/>
                <w:sz w:val="20"/>
                <w:szCs w:val="22"/>
              </w:rPr>
              <w:t xml:space="preserve"> </w:t>
            </w:r>
          </w:p>
        </w:tc>
        <w:tc>
          <w:tcPr>
            <w:tcW w:w="1580" w:type="dxa"/>
            <w:tcBorders>
              <w:top w:val="nil"/>
              <w:left w:val="nil"/>
              <w:bottom w:val="single" w:sz="12" w:space="0" w:color="auto"/>
              <w:right w:val="nil"/>
            </w:tcBorders>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Gaeltacht</w:t>
            </w:r>
            <w:proofErr w:type="spellEnd"/>
          </w:p>
        </w:tc>
        <w:tc>
          <w:tcPr>
            <w:tcW w:w="0" w:type="auto"/>
            <w:tcBorders>
              <w:top w:val="nil"/>
              <w:left w:val="nil"/>
              <w:bottom w:val="single" w:sz="12" w:space="0" w:color="auto"/>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5</w:t>
            </w:r>
          </w:p>
        </w:tc>
        <w:tc>
          <w:tcPr>
            <w:tcW w:w="1740" w:type="dxa"/>
            <w:tcBorders>
              <w:top w:val="nil"/>
              <w:left w:val="nil"/>
              <w:bottom w:val="single" w:sz="12" w:space="0" w:color="auto"/>
              <w:right w:val="nil"/>
            </w:tcBorders>
            <w:tcMar>
              <w:top w:w="14" w:type="dxa"/>
              <w:left w:w="14" w:type="dxa"/>
              <w:bottom w:w="0" w:type="dxa"/>
              <w:right w:w="14" w:type="dxa"/>
            </w:tcMar>
          </w:tcPr>
          <w:p w:rsidR="00FA772B" w:rsidRDefault="00FA772B">
            <w:pPr>
              <w:jc w:val="center"/>
              <w:rPr>
                <w:rFonts w:cs="Arial"/>
                <w:sz w:val="20"/>
                <w:szCs w:val="22"/>
              </w:rPr>
            </w:pPr>
            <w:r>
              <w:rPr>
                <w:rFonts w:cs="Arial"/>
                <w:sz w:val="20"/>
                <w:szCs w:val="22"/>
              </w:rPr>
              <w:t>1</w:t>
            </w:r>
          </w:p>
        </w:tc>
        <w:tc>
          <w:tcPr>
            <w:tcW w:w="1740" w:type="dxa"/>
            <w:tcBorders>
              <w:top w:val="nil"/>
              <w:left w:val="nil"/>
              <w:bottom w:val="single" w:sz="12" w:space="0" w:color="auto"/>
              <w:right w:val="single" w:sz="12" w:space="0" w:color="auto"/>
            </w:tcBorders>
            <w:tcMar>
              <w:top w:w="14" w:type="dxa"/>
              <w:left w:w="14" w:type="dxa"/>
              <w:bottom w:w="0" w:type="dxa"/>
              <w:right w:w="14" w:type="dxa"/>
            </w:tcMar>
          </w:tcPr>
          <w:p w:rsidR="00FA772B" w:rsidRDefault="00FA772B">
            <w:pPr>
              <w:jc w:val="center"/>
              <w:rPr>
                <w:rFonts w:cs="Arial"/>
                <w:sz w:val="20"/>
                <w:szCs w:val="22"/>
              </w:rPr>
            </w:pPr>
            <w:r>
              <w:rPr>
                <w:rFonts w:cs="Arial"/>
                <w:sz w:val="20"/>
                <w:szCs w:val="22"/>
              </w:rPr>
              <w:t>50</w:t>
            </w:r>
          </w:p>
        </w:tc>
      </w:tr>
      <w:tr w:rsidR="00FA772B">
        <w:trPr>
          <w:trHeight w:hRule="exact" w:val="437"/>
        </w:trPr>
        <w:tc>
          <w:tcPr>
            <w:tcW w:w="2540" w:type="dxa"/>
            <w:gridSpan w:val="2"/>
            <w:tcBorders>
              <w:top w:val="single" w:sz="12" w:space="0" w:color="auto"/>
              <w:left w:val="single" w:sz="12" w:space="0" w:color="auto"/>
              <w:bottom w:val="nil"/>
              <w:right w:val="nil"/>
            </w:tcBorders>
            <w:tcMar>
              <w:top w:w="14" w:type="dxa"/>
              <w:left w:w="14" w:type="dxa"/>
              <w:bottom w:w="0" w:type="dxa"/>
              <w:right w:w="14" w:type="dxa"/>
            </w:tcMar>
          </w:tcPr>
          <w:p w:rsidR="00FA772B" w:rsidRDefault="00FA772B">
            <w:pPr>
              <w:rPr>
                <w:rFonts w:cs="Arial"/>
                <w:b/>
                <w:bCs/>
                <w:sz w:val="20"/>
                <w:szCs w:val="22"/>
              </w:rPr>
            </w:pPr>
            <w:r>
              <w:rPr>
                <w:rFonts w:cs="Arial"/>
                <w:b/>
                <w:bCs/>
                <w:sz w:val="20"/>
                <w:szCs w:val="22"/>
              </w:rPr>
              <w:t>Sligo</w:t>
            </w:r>
          </w:p>
        </w:tc>
        <w:tc>
          <w:tcPr>
            <w:tcW w:w="0" w:type="auto"/>
            <w:tcBorders>
              <w:top w:val="single" w:sz="12" w:space="0" w:color="auto"/>
              <w:left w:val="nil"/>
              <w:bottom w:val="nil"/>
              <w:right w:val="nil"/>
            </w:tcBorders>
            <w:noWrap/>
            <w:tcMar>
              <w:top w:w="14" w:type="dxa"/>
              <w:left w:w="14" w:type="dxa"/>
              <w:bottom w:w="0" w:type="dxa"/>
              <w:right w:w="14" w:type="dxa"/>
            </w:tcMar>
          </w:tcPr>
          <w:p w:rsidR="00FA772B" w:rsidRDefault="00FA772B">
            <w:pPr>
              <w:rPr>
                <w:rFonts w:cs="Arial"/>
                <w:sz w:val="20"/>
                <w:szCs w:val="22"/>
              </w:rPr>
            </w:pPr>
          </w:p>
        </w:tc>
        <w:tc>
          <w:tcPr>
            <w:tcW w:w="0" w:type="auto"/>
            <w:tcBorders>
              <w:top w:val="single" w:sz="12" w:space="0" w:color="auto"/>
              <w:left w:val="nil"/>
              <w:bottom w:val="nil"/>
              <w:right w:val="nil"/>
            </w:tcBorders>
            <w:noWrap/>
            <w:tcMar>
              <w:top w:w="14" w:type="dxa"/>
              <w:left w:w="14" w:type="dxa"/>
              <w:bottom w:w="0" w:type="dxa"/>
              <w:right w:w="14" w:type="dxa"/>
            </w:tcMar>
          </w:tcPr>
          <w:p w:rsidR="00FA772B" w:rsidRDefault="00FA772B">
            <w:pPr>
              <w:jc w:val="center"/>
              <w:rPr>
                <w:rFonts w:cs="Arial"/>
                <w:b/>
                <w:bCs/>
                <w:i/>
                <w:iCs/>
                <w:sz w:val="20"/>
                <w:szCs w:val="22"/>
              </w:rPr>
            </w:pPr>
            <w:r>
              <w:rPr>
                <w:rFonts w:cs="Arial"/>
                <w:b/>
                <w:bCs/>
                <w:i/>
                <w:iCs/>
                <w:sz w:val="20"/>
                <w:szCs w:val="22"/>
              </w:rPr>
              <w:t>7</w:t>
            </w:r>
          </w:p>
        </w:tc>
        <w:tc>
          <w:tcPr>
            <w:tcW w:w="0" w:type="auto"/>
            <w:tcBorders>
              <w:top w:val="single" w:sz="12" w:space="0" w:color="auto"/>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p>
        </w:tc>
        <w:tc>
          <w:tcPr>
            <w:tcW w:w="0" w:type="auto"/>
            <w:tcBorders>
              <w:top w:val="single" w:sz="12" w:space="0" w:color="auto"/>
              <w:left w:val="nil"/>
              <w:bottom w:val="nil"/>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w:t>
            </w:r>
            <w:proofErr w:type="spellStart"/>
            <w:r>
              <w:rPr>
                <w:rFonts w:cs="Arial"/>
                <w:sz w:val="20"/>
                <w:szCs w:val="22"/>
              </w:rPr>
              <w:t>approx</w:t>
            </w:r>
            <w:proofErr w:type="spellEnd"/>
            <w:r>
              <w:rPr>
                <w:rFonts w:cs="Arial"/>
                <w:sz w:val="20"/>
                <w:szCs w:val="22"/>
              </w:rPr>
              <w:t>)</w:t>
            </w:r>
          </w:p>
        </w:tc>
      </w:tr>
      <w:tr w:rsidR="00FA772B">
        <w:trPr>
          <w:trHeight w:hRule="exact" w:val="340"/>
        </w:trPr>
        <w:tc>
          <w:tcPr>
            <w:tcW w:w="0" w:type="auto"/>
            <w:tcBorders>
              <w:top w:val="nil"/>
              <w:left w:val="single" w:sz="12" w:space="0" w:color="auto"/>
              <w:bottom w:val="nil"/>
              <w:right w:val="nil"/>
            </w:tcBorders>
            <w:noWrap/>
            <w:tcMar>
              <w:top w:w="14" w:type="dxa"/>
              <w:left w:w="14" w:type="dxa"/>
              <w:bottom w:w="0" w:type="dxa"/>
              <w:right w:w="14" w:type="dxa"/>
            </w:tcMar>
          </w:tcPr>
          <w:p w:rsidR="00FA772B" w:rsidRDefault="00FA772B">
            <w:pPr>
              <w:rPr>
                <w:rFonts w:cs="Arial"/>
                <w:sz w:val="20"/>
                <w:szCs w:val="22"/>
              </w:rPr>
            </w:pPr>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Coney</w:t>
            </w:r>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non-</w:t>
            </w: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6</w:t>
            </w:r>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2</w:t>
            </w:r>
          </w:p>
        </w:tc>
        <w:tc>
          <w:tcPr>
            <w:tcW w:w="0" w:type="auto"/>
            <w:tcBorders>
              <w:top w:val="nil"/>
              <w:left w:val="nil"/>
              <w:bottom w:val="nil"/>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0</w:t>
            </w:r>
          </w:p>
        </w:tc>
      </w:tr>
      <w:tr w:rsidR="00FA772B">
        <w:trPr>
          <w:trHeight w:hRule="exact" w:val="340"/>
        </w:trPr>
        <w:tc>
          <w:tcPr>
            <w:tcW w:w="0" w:type="auto"/>
            <w:tcBorders>
              <w:top w:val="nil"/>
              <w:left w:val="single" w:sz="12" w:space="0" w:color="auto"/>
              <w:bottom w:val="single" w:sz="12" w:space="0" w:color="auto"/>
              <w:right w:val="nil"/>
            </w:tcBorders>
            <w:noWrap/>
            <w:tcMar>
              <w:top w:w="14" w:type="dxa"/>
              <w:left w:w="14" w:type="dxa"/>
              <w:bottom w:w="0" w:type="dxa"/>
              <w:right w:w="14" w:type="dxa"/>
            </w:tcMar>
          </w:tcPr>
          <w:p w:rsidR="00FA772B" w:rsidRDefault="00FA772B">
            <w:pPr>
              <w:rPr>
                <w:rFonts w:cs="Arial"/>
                <w:sz w:val="20"/>
                <w:szCs w:val="22"/>
              </w:rPr>
            </w:pPr>
          </w:p>
        </w:tc>
        <w:tc>
          <w:tcPr>
            <w:tcW w:w="0" w:type="auto"/>
            <w:tcBorders>
              <w:top w:val="nil"/>
              <w:left w:val="nil"/>
              <w:bottom w:val="single" w:sz="12" w:space="0" w:color="auto"/>
              <w:right w:val="nil"/>
            </w:tcBorders>
            <w:noWrap/>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Derrnish</w:t>
            </w:r>
            <w:proofErr w:type="spellEnd"/>
          </w:p>
        </w:tc>
        <w:tc>
          <w:tcPr>
            <w:tcW w:w="0" w:type="auto"/>
            <w:tcBorders>
              <w:top w:val="nil"/>
              <w:left w:val="nil"/>
              <w:bottom w:val="single" w:sz="12" w:space="0" w:color="auto"/>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non-</w:t>
            </w:r>
            <w:proofErr w:type="spellStart"/>
            <w:r>
              <w:rPr>
                <w:rFonts w:cs="Arial"/>
                <w:sz w:val="20"/>
                <w:szCs w:val="22"/>
              </w:rPr>
              <w:t>Gaeltacht</w:t>
            </w:r>
            <w:proofErr w:type="spellEnd"/>
          </w:p>
        </w:tc>
        <w:tc>
          <w:tcPr>
            <w:tcW w:w="0" w:type="auto"/>
            <w:tcBorders>
              <w:top w:val="nil"/>
              <w:left w:val="nil"/>
              <w:bottom w:val="single" w:sz="12" w:space="0" w:color="auto"/>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1</w:t>
            </w:r>
          </w:p>
        </w:tc>
        <w:tc>
          <w:tcPr>
            <w:tcW w:w="0" w:type="auto"/>
            <w:tcBorders>
              <w:top w:val="nil"/>
              <w:left w:val="nil"/>
              <w:bottom w:val="single" w:sz="12" w:space="0" w:color="auto"/>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1</w:t>
            </w:r>
          </w:p>
        </w:tc>
        <w:tc>
          <w:tcPr>
            <w:tcW w:w="0" w:type="auto"/>
            <w:tcBorders>
              <w:top w:val="nil"/>
              <w:left w:val="nil"/>
              <w:bottom w:val="single" w:sz="12" w:space="0" w:color="auto"/>
              <w:right w:val="single" w:sz="12" w:space="0" w:color="auto"/>
            </w:tcBorders>
            <w:shd w:val="clear" w:color="auto" w:fill="FFFF99"/>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,500</w:t>
            </w:r>
          </w:p>
        </w:tc>
      </w:tr>
      <w:tr w:rsidR="00FA772B">
        <w:trPr>
          <w:trHeight w:hRule="exact" w:val="455"/>
        </w:trPr>
        <w:tc>
          <w:tcPr>
            <w:tcW w:w="2540" w:type="dxa"/>
            <w:gridSpan w:val="2"/>
            <w:tcBorders>
              <w:top w:val="single" w:sz="12" w:space="0" w:color="auto"/>
              <w:left w:val="single" w:sz="12" w:space="0" w:color="auto"/>
              <w:bottom w:val="nil"/>
              <w:right w:val="nil"/>
            </w:tcBorders>
            <w:tcMar>
              <w:top w:w="14" w:type="dxa"/>
              <w:left w:w="14" w:type="dxa"/>
              <w:bottom w:w="0" w:type="dxa"/>
              <w:right w:w="14" w:type="dxa"/>
            </w:tcMar>
          </w:tcPr>
          <w:p w:rsidR="00FA772B" w:rsidRDefault="00FA772B">
            <w:pPr>
              <w:rPr>
                <w:rFonts w:cs="Arial"/>
                <w:b/>
                <w:bCs/>
                <w:sz w:val="20"/>
                <w:szCs w:val="22"/>
              </w:rPr>
            </w:pPr>
            <w:r>
              <w:rPr>
                <w:rFonts w:cs="Arial"/>
                <w:b/>
                <w:bCs/>
                <w:sz w:val="20"/>
                <w:szCs w:val="22"/>
              </w:rPr>
              <w:t>Mayo</w:t>
            </w:r>
          </w:p>
        </w:tc>
        <w:tc>
          <w:tcPr>
            <w:tcW w:w="0" w:type="auto"/>
            <w:tcBorders>
              <w:top w:val="single" w:sz="12" w:space="0" w:color="auto"/>
              <w:left w:val="nil"/>
              <w:bottom w:val="nil"/>
              <w:right w:val="nil"/>
            </w:tcBorders>
            <w:noWrap/>
            <w:tcMar>
              <w:top w:w="14" w:type="dxa"/>
              <w:left w:w="14" w:type="dxa"/>
              <w:bottom w:w="0" w:type="dxa"/>
              <w:right w:w="14" w:type="dxa"/>
            </w:tcMar>
          </w:tcPr>
          <w:p w:rsidR="00FA772B" w:rsidRDefault="00FA772B">
            <w:pPr>
              <w:rPr>
                <w:rFonts w:cs="Arial"/>
                <w:sz w:val="20"/>
                <w:szCs w:val="22"/>
              </w:rPr>
            </w:pPr>
          </w:p>
        </w:tc>
        <w:tc>
          <w:tcPr>
            <w:tcW w:w="0" w:type="auto"/>
            <w:tcBorders>
              <w:top w:val="single" w:sz="12" w:space="0" w:color="auto"/>
              <w:left w:val="nil"/>
              <w:bottom w:val="nil"/>
              <w:right w:val="nil"/>
            </w:tcBorders>
            <w:noWrap/>
            <w:tcMar>
              <w:top w:w="14" w:type="dxa"/>
              <w:left w:w="14" w:type="dxa"/>
              <w:bottom w:w="0" w:type="dxa"/>
              <w:right w:w="14" w:type="dxa"/>
            </w:tcMar>
          </w:tcPr>
          <w:p w:rsidR="00FA772B" w:rsidRDefault="00FA772B">
            <w:pPr>
              <w:jc w:val="center"/>
              <w:rPr>
                <w:rFonts w:cs="Arial"/>
                <w:b/>
                <w:bCs/>
                <w:i/>
                <w:iCs/>
                <w:sz w:val="20"/>
                <w:szCs w:val="22"/>
              </w:rPr>
            </w:pPr>
            <w:r>
              <w:rPr>
                <w:rFonts w:cs="Arial"/>
                <w:b/>
                <w:bCs/>
                <w:i/>
                <w:iCs/>
                <w:sz w:val="20"/>
                <w:szCs w:val="22"/>
              </w:rPr>
              <w:t>136</w:t>
            </w:r>
          </w:p>
        </w:tc>
        <w:tc>
          <w:tcPr>
            <w:tcW w:w="0" w:type="auto"/>
            <w:tcBorders>
              <w:top w:val="single" w:sz="12" w:space="0" w:color="auto"/>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p>
        </w:tc>
        <w:tc>
          <w:tcPr>
            <w:tcW w:w="0" w:type="auto"/>
            <w:tcBorders>
              <w:top w:val="single" w:sz="12" w:space="0" w:color="auto"/>
              <w:left w:val="nil"/>
              <w:bottom w:val="nil"/>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p>
        </w:tc>
      </w:tr>
      <w:tr w:rsidR="00FA772B">
        <w:trPr>
          <w:trHeight w:hRule="exact" w:val="340"/>
        </w:trPr>
        <w:tc>
          <w:tcPr>
            <w:tcW w:w="0" w:type="auto"/>
            <w:tcBorders>
              <w:top w:val="nil"/>
              <w:left w:val="single" w:sz="12" w:space="0" w:color="auto"/>
              <w:bottom w:val="nil"/>
              <w:right w:val="nil"/>
            </w:tcBorders>
            <w:noWrap/>
            <w:tcMar>
              <w:top w:w="14" w:type="dxa"/>
              <w:left w:w="14" w:type="dxa"/>
              <w:bottom w:w="0" w:type="dxa"/>
              <w:right w:w="14" w:type="dxa"/>
            </w:tcMar>
          </w:tcPr>
          <w:p w:rsidR="00FA772B" w:rsidRDefault="00FA772B">
            <w:pPr>
              <w:rPr>
                <w:rFonts w:cs="Arial"/>
                <w:sz w:val="20"/>
                <w:szCs w:val="22"/>
              </w:rPr>
            </w:pPr>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Clare</w:t>
            </w:r>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non-</w:t>
            </w: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136</w:t>
            </w:r>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47</w:t>
            </w:r>
          </w:p>
        </w:tc>
        <w:tc>
          <w:tcPr>
            <w:tcW w:w="0" w:type="auto"/>
            <w:tcBorders>
              <w:top w:val="nil"/>
              <w:left w:val="nil"/>
              <w:bottom w:val="nil"/>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20-50,000</w:t>
            </w:r>
          </w:p>
        </w:tc>
      </w:tr>
      <w:tr w:rsidR="00FA772B">
        <w:trPr>
          <w:cantSplit/>
          <w:trHeight w:hRule="exact" w:val="340"/>
        </w:trPr>
        <w:tc>
          <w:tcPr>
            <w:tcW w:w="0" w:type="auto"/>
            <w:vMerge w:val="restart"/>
            <w:tcBorders>
              <w:top w:val="nil"/>
              <w:left w:val="single" w:sz="12" w:space="0" w:color="auto"/>
              <w:bottom w:val="nil"/>
              <w:right w:val="nil"/>
            </w:tcBorders>
            <w:noWrap/>
            <w:tcMar>
              <w:top w:w="14" w:type="dxa"/>
              <w:left w:w="14" w:type="dxa"/>
              <w:bottom w:w="0" w:type="dxa"/>
              <w:right w:w="14" w:type="dxa"/>
            </w:tcMar>
            <w:textDirection w:val="btLr"/>
          </w:tcPr>
          <w:p w:rsidR="00FA772B" w:rsidRDefault="00FA772B">
            <w:pPr>
              <w:jc w:val="center"/>
              <w:rPr>
                <w:rFonts w:cs="Arial"/>
                <w:i/>
                <w:iCs/>
                <w:sz w:val="20"/>
                <w:szCs w:val="22"/>
              </w:rPr>
            </w:pPr>
            <w:r>
              <w:rPr>
                <w:rFonts w:cs="Arial"/>
                <w:i/>
                <w:iCs/>
                <w:sz w:val="20"/>
                <w:szCs w:val="22"/>
              </w:rPr>
              <w:t>Clew Bay Islands</w:t>
            </w:r>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Inishturk</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non-</w:t>
            </w: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58</w:t>
            </w:r>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22</w:t>
            </w:r>
          </w:p>
        </w:tc>
        <w:tc>
          <w:tcPr>
            <w:tcW w:w="0" w:type="auto"/>
            <w:tcBorders>
              <w:top w:val="nil"/>
              <w:left w:val="nil"/>
              <w:bottom w:val="nil"/>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&lt;5,000</w:t>
            </w:r>
          </w:p>
        </w:tc>
      </w:tr>
      <w:tr w:rsidR="00FA772B">
        <w:trPr>
          <w:cantSplit/>
          <w:trHeight w:hRule="exact" w:val="340"/>
        </w:trPr>
        <w:tc>
          <w:tcPr>
            <w:tcW w:w="0" w:type="auto"/>
            <w:vMerge/>
            <w:tcBorders>
              <w:top w:val="nil"/>
              <w:left w:val="single" w:sz="12" w:space="0" w:color="auto"/>
              <w:bottom w:val="nil"/>
              <w:right w:val="nil"/>
            </w:tcBorders>
          </w:tcPr>
          <w:p w:rsidR="00FA772B" w:rsidRDefault="00FA772B">
            <w:pPr>
              <w:rPr>
                <w:rFonts w:cs="Arial"/>
                <w:i/>
                <w:iCs/>
                <w:sz w:val="20"/>
                <w:szCs w:val="22"/>
              </w:rPr>
            </w:pPr>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i/>
                <w:iCs/>
                <w:sz w:val="20"/>
                <w:szCs w:val="22"/>
              </w:rPr>
            </w:pPr>
            <w:proofErr w:type="spellStart"/>
            <w:r>
              <w:rPr>
                <w:rFonts w:cs="Arial"/>
                <w:i/>
                <w:iCs/>
                <w:sz w:val="20"/>
                <w:szCs w:val="22"/>
              </w:rPr>
              <w:t>Inishlye</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non-</w:t>
            </w: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7</w:t>
            </w:r>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3</w:t>
            </w:r>
          </w:p>
        </w:tc>
        <w:tc>
          <w:tcPr>
            <w:tcW w:w="0" w:type="auto"/>
            <w:tcBorders>
              <w:top w:val="nil"/>
              <w:left w:val="nil"/>
              <w:bottom w:val="nil"/>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&lt;200</w:t>
            </w:r>
          </w:p>
        </w:tc>
      </w:tr>
      <w:tr w:rsidR="00FA772B">
        <w:trPr>
          <w:cantSplit/>
          <w:trHeight w:hRule="exact" w:val="340"/>
        </w:trPr>
        <w:tc>
          <w:tcPr>
            <w:tcW w:w="0" w:type="auto"/>
            <w:vMerge/>
            <w:tcBorders>
              <w:top w:val="nil"/>
              <w:left w:val="single" w:sz="12" w:space="0" w:color="auto"/>
              <w:bottom w:val="nil"/>
              <w:right w:val="nil"/>
            </w:tcBorders>
          </w:tcPr>
          <w:p w:rsidR="00FA772B" w:rsidRDefault="00FA772B">
            <w:pPr>
              <w:rPr>
                <w:rFonts w:cs="Arial"/>
                <w:i/>
                <w:iCs/>
                <w:sz w:val="20"/>
                <w:szCs w:val="22"/>
              </w:rPr>
            </w:pPr>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i/>
                <w:iCs/>
                <w:sz w:val="20"/>
                <w:szCs w:val="22"/>
              </w:rPr>
            </w:pPr>
            <w:proofErr w:type="spellStart"/>
            <w:r>
              <w:rPr>
                <w:rFonts w:cs="Arial"/>
                <w:i/>
                <w:iCs/>
                <w:sz w:val="20"/>
                <w:szCs w:val="22"/>
              </w:rPr>
              <w:t>Inishcuttle</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non-</w:t>
            </w: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3</w:t>
            </w:r>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1</w:t>
            </w:r>
          </w:p>
        </w:tc>
        <w:tc>
          <w:tcPr>
            <w:tcW w:w="0" w:type="auto"/>
            <w:tcBorders>
              <w:top w:val="nil"/>
              <w:left w:val="nil"/>
              <w:bottom w:val="nil"/>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0</w:t>
            </w:r>
          </w:p>
        </w:tc>
      </w:tr>
      <w:tr w:rsidR="00FA772B">
        <w:trPr>
          <w:cantSplit/>
          <w:trHeight w:hRule="exact" w:val="340"/>
        </w:trPr>
        <w:tc>
          <w:tcPr>
            <w:tcW w:w="0" w:type="auto"/>
            <w:vMerge/>
            <w:tcBorders>
              <w:top w:val="nil"/>
              <w:left w:val="single" w:sz="12" w:space="0" w:color="auto"/>
              <w:bottom w:val="nil"/>
              <w:right w:val="nil"/>
            </w:tcBorders>
          </w:tcPr>
          <w:p w:rsidR="00FA772B" w:rsidRDefault="00FA772B">
            <w:pPr>
              <w:rPr>
                <w:rFonts w:cs="Arial"/>
                <w:i/>
                <w:iCs/>
                <w:sz w:val="20"/>
                <w:szCs w:val="22"/>
              </w:rPr>
            </w:pPr>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i/>
                <w:iCs/>
                <w:sz w:val="20"/>
                <w:szCs w:val="22"/>
              </w:rPr>
            </w:pPr>
            <w:proofErr w:type="spellStart"/>
            <w:r>
              <w:rPr>
                <w:rFonts w:cs="Arial"/>
                <w:i/>
                <w:iCs/>
                <w:sz w:val="20"/>
                <w:szCs w:val="22"/>
              </w:rPr>
              <w:t>Clynish</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non-</w:t>
            </w: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5</w:t>
            </w:r>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2</w:t>
            </w:r>
          </w:p>
        </w:tc>
        <w:tc>
          <w:tcPr>
            <w:tcW w:w="0" w:type="auto"/>
            <w:tcBorders>
              <w:top w:val="nil"/>
              <w:left w:val="nil"/>
              <w:bottom w:val="nil"/>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0</w:t>
            </w:r>
          </w:p>
        </w:tc>
      </w:tr>
      <w:tr w:rsidR="00FA772B">
        <w:trPr>
          <w:cantSplit/>
          <w:trHeight w:hRule="exact" w:val="340"/>
        </w:trPr>
        <w:tc>
          <w:tcPr>
            <w:tcW w:w="0" w:type="auto"/>
            <w:vMerge/>
            <w:tcBorders>
              <w:top w:val="nil"/>
              <w:left w:val="single" w:sz="12" w:space="0" w:color="auto"/>
              <w:bottom w:val="nil"/>
              <w:right w:val="nil"/>
            </w:tcBorders>
          </w:tcPr>
          <w:p w:rsidR="00FA772B" w:rsidRDefault="00FA772B">
            <w:pPr>
              <w:rPr>
                <w:rFonts w:cs="Arial"/>
                <w:i/>
                <w:iCs/>
                <w:sz w:val="20"/>
                <w:szCs w:val="22"/>
              </w:rPr>
            </w:pPr>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i/>
                <w:iCs/>
                <w:sz w:val="20"/>
                <w:szCs w:val="22"/>
              </w:rPr>
            </w:pPr>
            <w:proofErr w:type="spellStart"/>
            <w:r>
              <w:rPr>
                <w:rFonts w:cs="Arial"/>
                <w:i/>
                <w:iCs/>
                <w:sz w:val="20"/>
                <w:szCs w:val="22"/>
              </w:rPr>
              <w:t>Inishgort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non-</w:t>
            </w: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1</w:t>
            </w:r>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1</w:t>
            </w:r>
          </w:p>
        </w:tc>
        <w:tc>
          <w:tcPr>
            <w:tcW w:w="0" w:type="auto"/>
            <w:tcBorders>
              <w:top w:val="nil"/>
              <w:left w:val="nil"/>
              <w:bottom w:val="nil"/>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0</w:t>
            </w:r>
          </w:p>
        </w:tc>
      </w:tr>
      <w:tr w:rsidR="00FA772B">
        <w:trPr>
          <w:cantSplit/>
          <w:trHeight w:hRule="exact" w:val="340"/>
        </w:trPr>
        <w:tc>
          <w:tcPr>
            <w:tcW w:w="0" w:type="auto"/>
            <w:vMerge/>
            <w:tcBorders>
              <w:top w:val="nil"/>
              <w:left w:val="single" w:sz="12" w:space="0" w:color="auto"/>
              <w:bottom w:val="nil"/>
              <w:right w:val="nil"/>
            </w:tcBorders>
          </w:tcPr>
          <w:p w:rsidR="00FA772B" w:rsidRDefault="00FA772B">
            <w:pPr>
              <w:rPr>
                <w:rFonts w:cs="Arial"/>
                <w:i/>
                <w:iCs/>
                <w:sz w:val="20"/>
                <w:szCs w:val="22"/>
              </w:rPr>
            </w:pPr>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i/>
                <w:iCs/>
                <w:sz w:val="20"/>
                <w:szCs w:val="22"/>
              </w:rPr>
            </w:pPr>
            <w:proofErr w:type="spellStart"/>
            <w:r>
              <w:rPr>
                <w:rFonts w:cs="Arial"/>
                <w:i/>
                <w:iCs/>
                <w:sz w:val="20"/>
                <w:szCs w:val="22"/>
              </w:rPr>
              <w:t>Inishnaklillew</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non-</w:t>
            </w: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3</w:t>
            </w:r>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1</w:t>
            </w:r>
          </w:p>
        </w:tc>
        <w:tc>
          <w:tcPr>
            <w:tcW w:w="0" w:type="auto"/>
            <w:tcBorders>
              <w:top w:val="nil"/>
              <w:left w:val="nil"/>
              <w:bottom w:val="nil"/>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0</w:t>
            </w:r>
          </w:p>
        </w:tc>
      </w:tr>
      <w:tr w:rsidR="00FA772B">
        <w:trPr>
          <w:cantSplit/>
          <w:trHeight w:hRule="exact" w:val="340"/>
        </w:trPr>
        <w:tc>
          <w:tcPr>
            <w:tcW w:w="0" w:type="auto"/>
            <w:vMerge/>
            <w:tcBorders>
              <w:top w:val="nil"/>
              <w:left w:val="single" w:sz="12" w:space="0" w:color="auto"/>
              <w:bottom w:val="nil"/>
              <w:right w:val="nil"/>
            </w:tcBorders>
          </w:tcPr>
          <w:p w:rsidR="00FA772B" w:rsidRDefault="00FA772B">
            <w:pPr>
              <w:rPr>
                <w:rFonts w:cs="Arial"/>
                <w:i/>
                <w:iCs/>
                <w:sz w:val="20"/>
                <w:szCs w:val="22"/>
              </w:rPr>
            </w:pPr>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i/>
                <w:iCs/>
                <w:sz w:val="20"/>
                <w:szCs w:val="22"/>
              </w:rPr>
            </w:pPr>
            <w:proofErr w:type="spellStart"/>
            <w:r>
              <w:rPr>
                <w:rFonts w:cs="Arial"/>
                <w:i/>
                <w:iCs/>
                <w:sz w:val="20"/>
                <w:szCs w:val="22"/>
              </w:rPr>
              <w:t>Islandmor</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non-</w:t>
            </w: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1</w:t>
            </w:r>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1</w:t>
            </w:r>
          </w:p>
        </w:tc>
        <w:tc>
          <w:tcPr>
            <w:tcW w:w="0" w:type="auto"/>
            <w:tcBorders>
              <w:top w:val="nil"/>
              <w:left w:val="nil"/>
              <w:bottom w:val="nil"/>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0</w:t>
            </w:r>
          </w:p>
        </w:tc>
      </w:tr>
      <w:tr w:rsidR="00FA772B">
        <w:trPr>
          <w:cantSplit/>
          <w:trHeight w:hRule="exact" w:val="340"/>
        </w:trPr>
        <w:tc>
          <w:tcPr>
            <w:tcW w:w="0" w:type="auto"/>
            <w:vMerge/>
            <w:tcBorders>
              <w:top w:val="nil"/>
              <w:left w:val="single" w:sz="12" w:space="0" w:color="auto"/>
              <w:bottom w:val="nil"/>
              <w:right w:val="nil"/>
            </w:tcBorders>
          </w:tcPr>
          <w:p w:rsidR="00FA772B" w:rsidRDefault="00FA772B">
            <w:pPr>
              <w:rPr>
                <w:rFonts w:cs="Arial"/>
                <w:i/>
                <w:iCs/>
                <w:sz w:val="20"/>
                <w:szCs w:val="22"/>
              </w:rPr>
            </w:pPr>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i/>
                <w:iCs/>
                <w:sz w:val="20"/>
                <w:szCs w:val="22"/>
              </w:rPr>
            </w:pPr>
            <w:proofErr w:type="spellStart"/>
            <w:r>
              <w:rPr>
                <w:rFonts w:cs="Arial"/>
                <w:i/>
                <w:iCs/>
                <w:sz w:val="20"/>
                <w:szCs w:val="22"/>
              </w:rPr>
              <w:t>Claggan</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non-</w:t>
            </w: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4</w:t>
            </w:r>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2</w:t>
            </w:r>
          </w:p>
        </w:tc>
        <w:tc>
          <w:tcPr>
            <w:tcW w:w="0" w:type="auto"/>
            <w:tcBorders>
              <w:top w:val="nil"/>
              <w:left w:val="nil"/>
              <w:bottom w:val="nil"/>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0</w:t>
            </w:r>
          </w:p>
        </w:tc>
      </w:tr>
      <w:tr w:rsidR="00FA772B">
        <w:trPr>
          <w:cantSplit/>
          <w:trHeight w:hRule="exact" w:val="340"/>
        </w:trPr>
        <w:tc>
          <w:tcPr>
            <w:tcW w:w="0" w:type="auto"/>
            <w:vMerge/>
            <w:tcBorders>
              <w:top w:val="nil"/>
              <w:left w:val="single" w:sz="12" w:space="0" w:color="auto"/>
              <w:bottom w:val="nil"/>
              <w:right w:val="nil"/>
            </w:tcBorders>
          </w:tcPr>
          <w:p w:rsidR="00FA772B" w:rsidRDefault="00FA772B">
            <w:pPr>
              <w:rPr>
                <w:rFonts w:cs="Arial"/>
                <w:i/>
                <w:iCs/>
                <w:sz w:val="20"/>
                <w:szCs w:val="22"/>
              </w:rPr>
            </w:pPr>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i/>
                <w:iCs/>
                <w:sz w:val="20"/>
                <w:szCs w:val="22"/>
              </w:rPr>
            </w:pPr>
            <w:proofErr w:type="spellStart"/>
            <w:r>
              <w:rPr>
                <w:rFonts w:cs="Arial"/>
                <w:i/>
                <w:iCs/>
                <w:sz w:val="20"/>
                <w:szCs w:val="22"/>
              </w:rPr>
              <w:t>Collanmore</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non-</w:t>
            </w: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1</w:t>
            </w:r>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1</w:t>
            </w:r>
          </w:p>
        </w:tc>
        <w:tc>
          <w:tcPr>
            <w:tcW w:w="0" w:type="auto"/>
            <w:tcBorders>
              <w:top w:val="nil"/>
              <w:left w:val="nil"/>
              <w:bottom w:val="nil"/>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0</w:t>
            </w:r>
          </w:p>
        </w:tc>
      </w:tr>
      <w:tr w:rsidR="00FA772B">
        <w:trPr>
          <w:cantSplit/>
          <w:trHeight w:hRule="exact" w:val="340"/>
        </w:trPr>
        <w:tc>
          <w:tcPr>
            <w:tcW w:w="0" w:type="auto"/>
            <w:vMerge/>
            <w:tcBorders>
              <w:top w:val="nil"/>
              <w:left w:val="single" w:sz="12" w:space="0" w:color="auto"/>
              <w:bottom w:val="single" w:sz="12" w:space="0" w:color="auto"/>
              <w:right w:val="nil"/>
            </w:tcBorders>
          </w:tcPr>
          <w:p w:rsidR="00FA772B" w:rsidRDefault="00FA772B">
            <w:pPr>
              <w:rPr>
                <w:rFonts w:cs="Arial"/>
                <w:i/>
                <w:iCs/>
                <w:sz w:val="20"/>
                <w:szCs w:val="22"/>
              </w:rPr>
            </w:pPr>
          </w:p>
        </w:tc>
        <w:tc>
          <w:tcPr>
            <w:tcW w:w="0" w:type="auto"/>
            <w:tcBorders>
              <w:top w:val="nil"/>
              <w:left w:val="nil"/>
              <w:bottom w:val="single" w:sz="12" w:space="0" w:color="auto"/>
              <w:right w:val="nil"/>
            </w:tcBorders>
            <w:noWrap/>
            <w:tcMar>
              <w:top w:w="14" w:type="dxa"/>
              <w:left w:w="14" w:type="dxa"/>
              <w:bottom w:w="0" w:type="dxa"/>
              <w:right w:w="14" w:type="dxa"/>
            </w:tcMar>
          </w:tcPr>
          <w:p w:rsidR="00FA772B" w:rsidRDefault="00FA772B">
            <w:pPr>
              <w:rPr>
                <w:rFonts w:cs="Arial"/>
                <w:i/>
                <w:iCs/>
                <w:sz w:val="20"/>
                <w:szCs w:val="22"/>
              </w:rPr>
            </w:pPr>
            <w:proofErr w:type="spellStart"/>
            <w:r>
              <w:rPr>
                <w:rFonts w:cs="Arial"/>
                <w:i/>
                <w:iCs/>
                <w:sz w:val="20"/>
                <w:szCs w:val="22"/>
              </w:rPr>
              <w:t>Inishturk</w:t>
            </w:r>
            <w:proofErr w:type="spellEnd"/>
            <w:r>
              <w:rPr>
                <w:rFonts w:cs="Arial"/>
                <w:i/>
                <w:iCs/>
                <w:sz w:val="20"/>
                <w:szCs w:val="22"/>
              </w:rPr>
              <w:t xml:space="preserve"> Beg</w:t>
            </w:r>
          </w:p>
        </w:tc>
        <w:tc>
          <w:tcPr>
            <w:tcW w:w="0" w:type="auto"/>
            <w:tcBorders>
              <w:top w:val="nil"/>
              <w:left w:val="nil"/>
              <w:bottom w:val="single" w:sz="12" w:space="0" w:color="auto"/>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non-</w:t>
            </w:r>
            <w:proofErr w:type="spellStart"/>
            <w:r>
              <w:rPr>
                <w:rFonts w:cs="Arial"/>
                <w:sz w:val="20"/>
                <w:szCs w:val="22"/>
              </w:rPr>
              <w:t>Gaeltacht</w:t>
            </w:r>
            <w:proofErr w:type="spellEnd"/>
          </w:p>
        </w:tc>
        <w:tc>
          <w:tcPr>
            <w:tcW w:w="0" w:type="auto"/>
            <w:tcBorders>
              <w:top w:val="nil"/>
              <w:left w:val="nil"/>
              <w:bottom w:val="single" w:sz="12" w:space="0" w:color="auto"/>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10</w:t>
            </w:r>
          </w:p>
        </w:tc>
        <w:tc>
          <w:tcPr>
            <w:tcW w:w="0" w:type="auto"/>
            <w:tcBorders>
              <w:top w:val="nil"/>
              <w:left w:val="nil"/>
              <w:bottom w:val="single" w:sz="12" w:space="0" w:color="auto"/>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4</w:t>
            </w:r>
          </w:p>
        </w:tc>
        <w:tc>
          <w:tcPr>
            <w:tcW w:w="0" w:type="auto"/>
            <w:tcBorders>
              <w:top w:val="nil"/>
              <w:left w:val="nil"/>
              <w:bottom w:val="single" w:sz="12" w:space="0" w:color="auto"/>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0</w:t>
            </w:r>
          </w:p>
        </w:tc>
      </w:tr>
      <w:tr w:rsidR="00FA772B">
        <w:trPr>
          <w:trHeight w:hRule="exact" w:val="486"/>
        </w:trPr>
        <w:tc>
          <w:tcPr>
            <w:tcW w:w="2540" w:type="dxa"/>
            <w:gridSpan w:val="2"/>
            <w:tcBorders>
              <w:top w:val="single" w:sz="12" w:space="0" w:color="auto"/>
              <w:left w:val="single" w:sz="12" w:space="0" w:color="auto"/>
              <w:bottom w:val="nil"/>
              <w:right w:val="nil"/>
            </w:tcBorders>
            <w:tcMar>
              <w:top w:w="14" w:type="dxa"/>
              <w:left w:w="14" w:type="dxa"/>
              <w:bottom w:w="0" w:type="dxa"/>
              <w:right w:w="14" w:type="dxa"/>
            </w:tcMar>
          </w:tcPr>
          <w:p w:rsidR="00FA772B" w:rsidRDefault="00FA772B">
            <w:pPr>
              <w:rPr>
                <w:rFonts w:cs="Arial"/>
                <w:b/>
                <w:bCs/>
                <w:sz w:val="20"/>
                <w:szCs w:val="22"/>
              </w:rPr>
            </w:pPr>
            <w:r>
              <w:rPr>
                <w:rFonts w:cs="Arial"/>
                <w:b/>
                <w:bCs/>
                <w:sz w:val="20"/>
                <w:szCs w:val="22"/>
              </w:rPr>
              <w:t>Galway</w:t>
            </w:r>
          </w:p>
        </w:tc>
        <w:tc>
          <w:tcPr>
            <w:tcW w:w="1580" w:type="dxa"/>
            <w:tcBorders>
              <w:top w:val="single" w:sz="12" w:space="0" w:color="auto"/>
              <w:left w:val="nil"/>
              <w:bottom w:val="nil"/>
              <w:right w:val="nil"/>
            </w:tcBorders>
            <w:tcMar>
              <w:top w:w="14" w:type="dxa"/>
              <w:left w:w="14" w:type="dxa"/>
              <w:bottom w:w="0" w:type="dxa"/>
              <w:right w:w="14" w:type="dxa"/>
            </w:tcMar>
          </w:tcPr>
          <w:p w:rsidR="00FA772B" w:rsidRDefault="00FA772B">
            <w:pPr>
              <w:rPr>
                <w:rFonts w:cs="Arial"/>
                <w:b/>
                <w:bCs/>
                <w:sz w:val="20"/>
                <w:szCs w:val="22"/>
              </w:rPr>
            </w:pPr>
          </w:p>
        </w:tc>
        <w:tc>
          <w:tcPr>
            <w:tcW w:w="0" w:type="auto"/>
            <w:tcBorders>
              <w:top w:val="single" w:sz="12" w:space="0" w:color="auto"/>
              <w:left w:val="nil"/>
              <w:bottom w:val="nil"/>
              <w:right w:val="nil"/>
            </w:tcBorders>
            <w:noWrap/>
            <w:tcMar>
              <w:top w:w="14" w:type="dxa"/>
              <w:left w:w="14" w:type="dxa"/>
              <w:bottom w:w="0" w:type="dxa"/>
              <w:right w:w="14" w:type="dxa"/>
            </w:tcMar>
          </w:tcPr>
          <w:p w:rsidR="00FA772B" w:rsidRDefault="00FA772B">
            <w:pPr>
              <w:jc w:val="center"/>
              <w:rPr>
                <w:rFonts w:cs="Arial"/>
                <w:b/>
                <w:bCs/>
                <w:i/>
                <w:iCs/>
                <w:sz w:val="20"/>
                <w:szCs w:val="22"/>
              </w:rPr>
            </w:pPr>
            <w:r>
              <w:rPr>
                <w:rFonts w:cs="Arial"/>
                <w:b/>
                <w:bCs/>
                <w:i/>
                <w:iCs/>
                <w:sz w:val="20"/>
                <w:szCs w:val="22"/>
              </w:rPr>
              <w:t>1411</w:t>
            </w:r>
          </w:p>
        </w:tc>
        <w:tc>
          <w:tcPr>
            <w:tcW w:w="1740" w:type="dxa"/>
            <w:tcBorders>
              <w:top w:val="single" w:sz="12" w:space="0" w:color="auto"/>
              <w:left w:val="nil"/>
              <w:bottom w:val="nil"/>
              <w:right w:val="nil"/>
            </w:tcBorders>
            <w:tcMar>
              <w:top w:w="14" w:type="dxa"/>
              <w:left w:w="14" w:type="dxa"/>
              <w:bottom w:w="0" w:type="dxa"/>
              <w:right w:w="14" w:type="dxa"/>
            </w:tcMar>
          </w:tcPr>
          <w:p w:rsidR="00FA772B" w:rsidRDefault="00FA772B">
            <w:pPr>
              <w:jc w:val="center"/>
              <w:rPr>
                <w:rFonts w:cs="Arial"/>
                <w:sz w:val="20"/>
                <w:szCs w:val="22"/>
              </w:rPr>
            </w:pPr>
          </w:p>
        </w:tc>
        <w:tc>
          <w:tcPr>
            <w:tcW w:w="1740" w:type="dxa"/>
            <w:tcBorders>
              <w:top w:val="single" w:sz="12" w:space="0" w:color="auto"/>
              <w:left w:val="nil"/>
              <w:bottom w:val="nil"/>
              <w:right w:val="single" w:sz="12" w:space="0" w:color="auto"/>
            </w:tcBorders>
            <w:tcMar>
              <w:top w:w="14" w:type="dxa"/>
              <w:left w:w="14" w:type="dxa"/>
              <w:bottom w:w="0" w:type="dxa"/>
              <w:right w:w="14" w:type="dxa"/>
            </w:tcMar>
          </w:tcPr>
          <w:p w:rsidR="00FA772B" w:rsidRDefault="00FA772B">
            <w:pPr>
              <w:jc w:val="center"/>
              <w:rPr>
                <w:rFonts w:cs="Arial"/>
                <w:sz w:val="20"/>
                <w:szCs w:val="22"/>
              </w:rPr>
            </w:pPr>
          </w:p>
        </w:tc>
      </w:tr>
      <w:tr w:rsidR="00FA772B">
        <w:trPr>
          <w:trHeight w:hRule="exact" w:val="340"/>
        </w:trPr>
        <w:tc>
          <w:tcPr>
            <w:tcW w:w="0" w:type="auto"/>
            <w:tcBorders>
              <w:top w:val="nil"/>
              <w:left w:val="single" w:sz="12" w:space="0" w:color="auto"/>
              <w:bottom w:val="nil"/>
              <w:right w:val="nil"/>
            </w:tcBorders>
            <w:noWrap/>
            <w:tcMar>
              <w:top w:w="14" w:type="dxa"/>
              <w:left w:w="14" w:type="dxa"/>
              <w:bottom w:w="0" w:type="dxa"/>
              <w:right w:w="14" w:type="dxa"/>
            </w:tcMar>
          </w:tcPr>
          <w:p w:rsidR="00FA772B" w:rsidRDefault="00FA772B">
            <w:pPr>
              <w:rPr>
                <w:rFonts w:cs="Arial"/>
                <w:sz w:val="20"/>
                <w:szCs w:val="22"/>
              </w:rPr>
            </w:pPr>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Inishboffin</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non-</w:t>
            </w: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199</w:t>
            </w:r>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50</w:t>
            </w:r>
          </w:p>
        </w:tc>
        <w:tc>
          <w:tcPr>
            <w:tcW w:w="0" w:type="auto"/>
            <w:tcBorders>
              <w:top w:val="nil"/>
              <w:left w:val="nil"/>
              <w:bottom w:val="nil"/>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50-80,000</w:t>
            </w:r>
          </w:p>
        </w:tc>
      </w:tr>
      <w:tr w:rsidR="00FA772B">
        <w:trPr>
          <w:trHeight w:hRule="exact" w:val="340"/>
        </w:trPr>
        <w:tc>
          <w:tcPr>
            <w:tcW w:w="960" w:type="dxa"/>
            <w:tcBorders>
              <w:top w:val="nil"/>
              <w:left w:val="single" w:sz="12" w:space="0" w:color="auto"/>
              <w:bottom w:val="nil"/>
              <w:right w:val="nil"/>
            </w:tcBorders>
            <w:tcMar>
              <w:top w:w="14" w:type="dxa"/>
              <w:left w:w="14" w:type="dxa"/>
              <w:bottom w:w="0" w:type="dxa"/>
              <w:right w:w="14" w:type="dxa"/>
            </w:tcMar>
          </w:tcPr>
          <w:p w:rsidR="00FA772B" w:rsidRDefault="00FA772B">
            <w:pPr>
              <w:rPr>
                <w:rFonts w:cs="Arial"/>
                <w:sz w:val="20"/>
                <w:szCs w:val="22"/>
              </w:rPr>
            </w:pPr>
          </w:p>
        </w:tc>
        <w:tc>
          <w:tcPr>
            <w:tcW w:w="1580" w:type="dxa"/>
            <w:tcBorders>
              <w:top w:val="nil"/>
              <w:left w:val="nil"/>
              <w:bottom w:val="nil"/>
              <w:right w:val="nil"/>
            </w:tcBorders>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Inis</w:t>
            </w:r>
            <w:proofErr w:type="spellEnd"/>
            <w:r>
              <w:rPr>
                <w:rFonts w:cs="Arial"/>
                <w:sz w:val="20"/>
                <w:szCs w:val="22"/>
              </w:rPr>
              <w:t xml:space="preserve"> </w:t>
            </w:r>
            <w:proofErr w:type="spellStart"/>
            <w:r>
              <w:rPr>
                <w:rFonts w:cs="Arial"/>
                <w:sz w:val="20"/>
                <w:szCs w:val="22"/>
              </w:rPr>
              <w:t>Mór</w:t>
            </w:r>
            <w:proofErr w:type="spellEnd"/>
            <w:r>
              <w:rPr>
                <w:rFonts w:cs="Arial"/>
                <w:sz w:val="20"/>
                <w:szCs w:val="22"/>
              </w:rPr>
              <w:t xml:space="preserve"> </w:t>
            </w:r>
          </w:p>
        </w:tc>
        <w:tc>
          <w:tcPr>
            <w:tcW w:w="1580" w:type="dxa"/>
            <w:tcBorders>
              <w:top w:val="nil"/>
              <w:left w:val="nil"/>
              <w:bottom w:val="nil"/>
              <w:right w:val="nil"/>
            </w:tcBorders>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763</w:t>
            </w:r>
          </w:p>
        </w:tc>
        <w:tc>
          <w:tcPr>
            <w:tcW w:w="1740" w:type="dxa"/>
            <w:tcBorders>
              <w:top w:val="nil"/>
              <w:left w:val="nil"/>
              <w:bottom w:val="nil"/>
              <w:right w:val="nil"/>
            </w:tcBorders>
            <w:tcMar>
              <w:top w:w="14" w:type="dxa"/>
              <w:left w:w="14" w:type="dxa"/>
              <w:bottom w:w="0" w:type="dxa"/>
              <w:right w:w="14" w:type="dxa"/>
            </w:tcMar>
          </w:tcPr>
          <w:p w:rsidR="00FA772B" w:rsidRDefault="00FA772B">
            <w:pPr>
              <w:jc w:val="center"/>
              <w:rPr>
                <w:rFonts w:cs="Arial"/>
                <w:sz w:val="20"/>
                <w:szCs w:val="22"/>
              </w:rPr>
            </w:pPr>
            <w:r>
              <w:rPr>
                <w:rFonts w:cs="Arial"/>
                <w:sz w:val="20"/>
                <w:szCs w:val="22"/>
              </w:rPr>
              <w:t>254</w:t>
            </w:r>
          </w:p>
        </w:tc>
        <w:tc>
          <w:tcPr>
            <w:tcW w:w="1740" w:type="dxa"/>
            <w:tcBorders>
              <w:top w:val="nil"/>
              <w:left w:val="nil"/>
              <w:bottom w:val="nil"/>
              <w:right w:val="single" w:sz="12" w:space="0" w:color="auto"/>
            </w:tcBorders>
            <w:tcMar>
              <w:top w:w="14" w:type="dxa"/>
              <w:left w:w="14" w:type="dxa"/>
              <w:bottom w:w="0" w:type="dxa"/>
              <w:right w:w="14" w:type="dxa"/>
            </w:tcMar>
          </w:tcPr>
          <w:p w:rsidR="00FA772B" w:rsidRDefault="00FA772B">
            <w:pPr>
              <w:jc w:val="center"/>
              <w:rPr>
                <w:rFonts w:cs="Arial"/>
                <w:sz w:val="20"/>
                <w:szCs w:val="22"/>
              </w:rPr>
            </w:pPr>
            <w:r>
              <w:rPr>
                <w:rFonts w:cs="Arial"/>
                <w:sz w:val="20"/>
                <w:szCs w:val="22"/>
              </w:rPr>
              <w:t>300,000</w:t>
            </w:r>
          </w:p>
        </w:tc>
      </w:tr>
      <w:tr w:rsidR="00FA772B">
        <w:trPr>
          <w:trHeight w:hRule="exact" w:val="340"/>
        </w:trPr>
        <w:tc>
          <w:tcPr>
            <w:tcW w:w="960" w:type="dxa"/>
            <w:tcBorders>
              <w:top w:val="nil"/>
              <w:left w:val="single" w:sz="12" w:space="0" w:color="auto"/>
              <w:bottom w:val="nil"/>
              <w:right w:val="nil"/>
            </w:tcBorders>
            <w:tcMar>
              <w:top w:w="14" w:type="dxa"/>
              <w:left w:w="14" w:type="dxa"/>
              <w:bottom w:w="0" w:type="dxa"/>
              <w:right w:w="14" w:type="dxa"/>
            </w:tcMar>
          </w:tcPr>
          <w:p w:rsidR="00FA772B" w:rsidRDefault="00FA772B">
            <w:pPr>
              <w:rPr>
                <w:rFonts w:cs="Arial"/>
                <w:sz w:val="20"/>
                <w:szCs w:val="22"/>
              </w:rPr>
            </w:pPr>
          </w:p>
        </w:tc>
        <w:tc>
          <w:tcPr>
            <w:tcW w:w="1580" w:type="dxa"/>
            <w:tcBorders>
              <w:top w:val="nil"/>
              <w:left w:val="nil"/>
              <w:bottom w:val="nil"/>
              <w:right w:val="nil"/>
            </w:tcBorders>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Inis</w:t>
            </w:r>
            <w:proofErr w:type="spellEnd"/>
            <w:r>
              <w:rPr>
                <w:rFonts w:cs="Arial"/>
                <w:sz w:val="20"/>
                <w:szCs w:val="22"/>
              </w:rPr>
              <w:t xml:space="preserve"> </w:t>
            </w:r>
            <w:proofErr w:type="spellStart"/>
            <w:r>
              <w:rPr>
                <w:rFonts w:cs="Arial"/>
                <w:sz w:val="20"/>
                <w:szCs w:val="22"/>
              </w:rPr>
              <w:t>Oírr</w:t>
            </w:r>
            <w:proofErr w:type="spellEnd"/>
            <w:r>
              <w:rPr>
                <w:rFonts w:cs="Arial"/>
                <w:sz w:val="20"/>
                <w:szCs w:val="22"/>
              </w:rPr>
              <w:t xml:space="preserve"> </w:t>
            </w:r>
          </w:p>
        </w:tc>
        <w:tc>
          <w:tcPr>
            <w:tcW w:w="1580" w:type="dxa"/>
            <w:tcBorders>
              <w:top w:val="nil"/>
              <w:left w:val="nil"/>
              <w:bottom w:val="nil"/>
              <w:right w:val="nil"/>
            </w:tcBorders>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262</w:t>
            </w:r>
          </w:p>
        </w:tc>
        <w:tc>
          <w:tcPr>
            <w:tcW w:w="1740" w:type="dxa"/>
            <w:tcBorders>
              <w:top w:val="nil"/>
              <w:left w:val="nil"/>
              <w:bottom w:val="nil"/>
              <w:right w:val="nil"/>
            </w:tcBorders>
            <w:tcMar>
              <w:top w:w="14" w:type="dxa"/>
              <w:left w:w="14" w:type="dxa"/>
              <w:bottom w:w="0" w:type="dxa"/>
              <w:right w:w="14" w:type="dxa"/>
            </w:tcMar>
          </w:tcPr>
          <w:p w:rsidR="00FA772B" w:rsidRDefault="00FA772B">
            <w:pPr>
              <w:jc w:val="center"/>
              <w:rPr>
                <w:rFonts w:cs="Arial"/>
                <w:sz w:val="20"/>
                <w:szCs w:val="22"/>
              </w:rPr>
            </w:pPr>
            <w:r>
              <w:rPr>
                <w:rFonts w:cs="Arial"/>
                <w:sz w:val="20"/>
                <w:szCs w:val="22"/>
              </w:rPr>
              <w:t>87</w:t>
            </w:r>
          </w:p>
        </w:tc>
        <w:tc>
          <w:tcPr>
            <w:tcW w:w="1740" w:type="dxa"/>
            <w:tcBorders>
              <w:top w:val="nil"/>
              <w:left w:val="nil"/>
              <w:bottom w:val="nil"/>
              <w:right w:val="single" w:sz="12" w:space="0" w:color="auto"/>
            </w:tcBorders>
            <w:tcMar>
              <w:top w:w="14" w:type="dxa"/>
              <w:left w:w="14" w:type="dxa"/>
              <w:bottom w:w="0" w:type="dxa"/>
              <w:right w:w="14" w:type="dxa"/>
            </w:tcMar>
          </w:tcPr>
          <w:p w:rsidR="00FA772B" w:rsidRDefault="00FA772B">
            <w:pPr>
              <w:jc w:val="center"/>
              <w:rPr>
                <w:rFonts w:cs="Arial"/>
                <w:sz w:val="20"/>
                <w:szCs w:val="22"/>
              </w:rPr>
            </w:pPr>
            <w:r>
              <w:rPr>
                <w:rFonts w:cs="Arial"/>
                <w:sz w:val="20"/>
                <w:szCs w:val="22"/>
              </w:rPr>
              <w:t>50,000</w:t>
            </w:r>
          </w:p>
        </w:tc>
      </w:tr>
      <w:tr w:rsidR="00FA772B">
        <w:trPr>
          <w:trHeight w:hRule="exact" w:val="340"/>
        </w:trPr>
        <w:tc>
          <w:tcPr>
            <w:tcW w:w="960" w:type="dxa"/>
            <w:tcBorders>
              <w:top w:val="nil"/>
              <w:left w:val="single" w:sz="12" w:space="0" w:color="auto"/>
              <w:bottom w:val="single" w:sz="12" w:space="0" w:color="auto"/>
              <w:right w:val="nil"/>
            </w:tcBorders>
            <w:tcMar>
              <w:top w:w="14" w:type="dxa"/>
              <w:left w:w="14" w:type="dxa"/>
              <w:bottom w:w="0" w:type="dxa"/>
              <w:right w:w="14" w:type="dxa"/>
            </w:tcMar>
          </w:tcPr>
          <w:p w:rsidR="00FA772B" w:rsidRDefault="00FA772B">
            <w:pPr>
              <w:rPr>
                <w:rFonts w:cs="Arial"/>
                <w:sz w:val="20"/>
                <w:szCs w:val="22"/>
              </w:rPr>
            </w:pPr>
          </w:p>
        </w:tc>
        <w:tc>
          <w:tcPr>
            <w:tcW w:w="1580" w:type="dxa"/>
            <w:tcBorders>
              <w:top w:val="nil"/>
              <w:left w:val="nil"/>
              <w:bottom w:val="single" w:sz="12" w:space="0" w:color="auto"/>
              <w:right w:val="nil"/>
            </w:tcBorders>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Inis</w:t>
            </w:r>
            <w:proofErr w:type="spellEnd"/>
            <w:r>
              <w:rPr>
                <w:rFonts w:cs="Arial"/>
                <w:sz w:val="20"/>
                <w:szCs w:val="22"/>
              </w:rPr>
              <w:t xml:space="preserve"> </w:t>
            </w:r>
            <w:proofErr w:type="spellStart"/>
            <w:r>
              <w:rPr>
                <w:rFonts w:cs="Arial"/>
                <w:sz w:val="20"/>
                <w:szCs w:val="22"/>
              </w:rPr>
              <w:t>Meáin</w:t>
            </w:r>
            <w:proofErr w:type="spellEnd"/>
            <w:r>
              <w:rPr>
                <w:rFonts w:cs="Arial"/>
                <w:sz w:val="20"/>
                <w:szCs w:val="22"/>
              </w:rPr>
              <w:t xml:space="preserve"> </w:t>
            </w:r>
          </w:p>
        </w:tc>
        <w:tc>
          <w:tcPr>
            <w:tcW w:w="1580" w:type="dxa"/>
            <w:tcBorders>
              <w:top w:val="nil"/>
              <w:left w:val="nil"/>
              <w:bottom w:val="single" w:sz="12" w:space="0" w:color="auto"/>
              <w:right w:val="nil"/>
            </w:tcBorders>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Gaeltacht</w:t>
            </w:r>
            <w:proofErr w:type="spellEnd"/>
          </w:p>
        </w:tc>
        <w:tc>
          <w:tcPr>
            <w:tcW w:w="0" w:type="auto"/>
            <w:tcBorders>
              <w:top w:val="nil"/>
              <w:left w:val="nil"/>
              <w:bottom w:val="single" w:sz="12" w:space="0" w:color="auto"/>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187</w:t>
            </w:r>
          </w:p>
        </w:tc>
        <w:tc>
          <w:tcPr>
            <w:tcW w:w="1740" w:type="dxa"/>
            <w:tcBorders>
              <w:top w:val="nil"/>
              <w:left w:val="nil"/>
              <w:bottom w:val="single" w:sz="12" w:space="0" w:color="auto"/>
              <w:right w:val="nil"/>
            </w:tcBorders>
            <w:tcMar>
              <w:top w:w="14" w:type="dxa"/>
              <w:left w:w="14" w:type="dxa"/>
              <w:bottom w:w="0" w:type="dxa"/>
              <w:right w:w="14" w:type="dxa"/>
            </w:tcMar>
          </w:tcPr>
          <w:p w:rsidR="00FA772B" w:rsidRDefault="00FA772B">
            <w:pPr>
              <w:jc w:val="center"/>
              <w:rPr>
                <w:rFonts w:cs="Arial"/>
                <w:sz w:val="20"/>
                <w:szCs w:val="22"/>
              </w:rPr>
            </w:pPr>
            <w:r>
              <w:rPr>
                <w:rFonts w:cs="Arial"/>
                <w:sz w:val="20"/>
                <w:szCs w:val="22"/>
              </w:rPr>
              <w:t>62</w:t>
            </w:r>
          </w:p>
        </w:tc>
        <w:tc>
          <w:tcPr>
            <w:tcW w:w="1740" w:type="dxa"/>
            <w:tcBorders>
              <w:top w:val="nil"/>
              <w:left w:val="nil"/>
              <w:bottom w:val="single" w:sz="12" w:space="0" w:color="auto"/>
              <w:right w:val="single" w:sz="12" w:space="0" w:color="auto"/>
            </w:tcBorders>
            <w:tcMar>
              <w:top w:w="14" w:type="dxa"/>
              <w:left w:w="14" w:type="dxa"/>
              <w:bottom w:w="0" w:type="dxa"/>
              <w:right w:w="14" w:type="dxa"/>
            </w:tcMar>
          </w:tcPr>
          <w:p w:rsidR="00FA772B" w:rsidRDefault="00FA772B">
            <w:pPr>
              <w:jc w:val="center"/>
              <w:rPr>
                <w:rFonts w:cs="Arial"/>
                <w:sz w:val="20"/>
                <w:szCs w:val="22"/>
              </w:rPr>
            </w:pPr>
            <w:r>
              <w:rPr>
                <w:rFonts w:cs="Arial"/>
                <w:sz w:val="20"/>
                <w:szCs w:val="22"/>
              </w:rPr>
              <w:t>10,000</w:t>
            </w:r>
          </w:p>
        </w:tc>
      </w:tr>
      <w:tr w:rsidR="00FA772B">
        <w:trPr>
          <w:trHeight w:hRule="exact" w:val="484"/>
        </w:trPr>
        <w:tc>
          <w:tcPr>
            <w:tcW w:w="2540" w:type="dxa"/>
            <w:gridSpan w:val="2"/>
            <w:tcBorders>
              <w:top w:val="single" w:sz="12" w:space="0" w:color="auto"/>
              <w:left w:val="single" w:sz="12" w:space="0" w:color="auto"/>
              <w:bottom w:val="nil"/>
              <w:right w:val="nil"/>
            </w:tcBorders>
            <w:tcMar>
              <w:top w:w="14" w:type="dxa"/>
              <w:left w:w="14" w:type="dxa"/>
              <w:bottom w:w="0" w:type="dxa"/>
              <w:right w:w="14" w:type="dxa"/>
            </w:tcMar>
          </w:tcPr>
          <w:p w:rsidR="00FA772B" w:rsidRDefault="00FA772B">
            <w:pPr>
              <w:rPr>
                <w:rFonts w:cs="Arial"/>
                <w:b/>
                <w:bCs/>
                <w:sz w:val="20"/>
                <w:szCs w:val="22"/>
              </w:rPr>
            </w:pPr>
            <w:r>
              <w:rPr>
                <w:rFonts w:cs="Arial"/>
                <w:b/>
                <w:bCs/>
                <w:sz w:val="20"/>
                <w:szCs w:val="22"/>
              </w:rPr>
              <w:t>Cork</w:t>
            </w:r>
          </w:p>
        </w:tc>
        <w:tc>
          <w:tcPr>
            <w:tcW w:w="0" w:type="auto"/>
            <w:tcBorders>
              <w:top w:val="single" w:sz="12" w:space="0" w:color="auto"/>
              <w:left w:val="nil"/>
              <w:bottom w:val="nil"/>
              <w:right w:val="nil"/>
            </w:tcBorders>
            <w:noWrap/>
            <w:tcMar>
              <w:top w:w="14" w:type="dxa"/>
              <w:left w:w="14" w:type="dxa"/>
              <w:bottom w:w="0" w:type="dxa"/>
              <w:right w:w="14" w:type="dxa"/>
            </w:tcMar>
          </w:tcPr>
          <w:p w:rsidR="00FA772B" w:rsidRDefault="00FA772B">
            <w:pPr>
              <w:rPr>
                <w:rFonts w:cs="Arial"/>
                <w:sz w:val="20"/>
                <w:szCs w:val="22"/>
              </w:rPr>
            </w:pPr>
          </w:p>
        </w:tc>
        <w:tc>
          <w:tcPr>
            <w:tcW w:w="0" w:type="auto"/>
            <w:tcBorders>
              <w:top w:val="single" w:sz="12" w:space="0" w:color="auto"/>
              <w:left w:val="nil"/>
              <w:bottom w:val="nil"/>
              <w:right w:val="nil"/>
            </w:tcBorders>
            <w:noWrap/>
            <w:tcMar>
              <w:top w:w="14" w:type="dxa"/>
              <w:left w:w="14" w:type="dxa"/>
              <w:bottom w:w="0" w:type="dxa"/>
              <w:right w:w="14" w:type="dxa"/>
            </w:tcMar>
          </w:tcPr>
          <w:p w:rsidR="00FA772B" w:rsidRDefault="00FA772B">
            <w:pPr>
              <w:jc w:val="center"/>
              <w:rPr>
                <w:rFonts w:cs="Arial"/>
                <w:b/>
                <w:bCs/>
                <w:i/>
                <w:iCs/>
                <w:sz w:val="20"/>
                <w:szCs w:val="22"/>
              </w:rPr>
            </w:pPr>
            <w:r>
              <w:rPr>
                <w:rFonts w:cs="Arial"/>
                <w:b/>
                <w:bCs/>
                <w:i/>
                <w:iCs/>
                <w:sz w:val="20"/>
                <w:szCs w:val="22"/>
              </w:rPr>
              <w:t>479</w:t>
            </w:r>
          </w:p>
        </w:tc>
        <w:tc>
          <w:tcPr>
            <w:tcW w:w="0" w:type="auto"/>
            <w:tcBorders>
              <w:top w:val="single" w:sz="12" w:space="0" w:color="auto"/>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p>
        </w:tc>
        <w:tc>
          <w:tcPr>
            <w:tcW w:w="0" w:type="auto"/>
            <w:tcBorders>
              <w:top w:val="single" w:sz="12" w:space="0" w:color="auto"/>
              <w:left w:val="nil"/>
              <w:bottom w:val="nil"/>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p>
        </w:tc>
      </w:tr>
      <w:tr w:rsidR="00FA772B">
        <w:trPr>
          <w:trHeight w:hRule="exact" w:val="340"/>
        </w:trPr>
        <w:tc>
          <w:tcPr>
            <w:tcW w:w="960" w:type="dxa"/>
            <w:tcBorders>
              <w:top w:val="nil"/>
              <w:left w:val="single" w:sz="12" w:space="0" w:color="auto"/>
              <w:bottom w:val="nil"/>
              <w:right w:val="nil"/>
            </w:tcBorders>
            <w:tcMar>
              <w:top w:w="14" w:type="dxa"/>
              <w:left w:w="14" w:type="dxa"/>
              <w:bottom w:w="0" w:type="dxa"/>
              <w:right w:w="14" w:type="dxa"/>
            </w:tcMar>
          </w:tcPr>
          <w:p w:rsidR="00FA772B" w:rsidRDefault="00FA772B">
            <w:pPr>
              <w:rPr>
                <w:rFonts w:cs="Arial"/>
                <w:sz w:val="20"/>
                <w:szCs w:val="22"/>
              </w:rPr>
            </w:pPr>
          </w:p>
        </w:tc>
        <w:tc>
          <w:tcPr>
            <w:tcW w:w="1580" w:type="dxa"/>
            <w:tcBorders>
              <w:top w:val="nil"/>
              <w:left w:val="nil"/>
              <w:bottom w:val="nil"/>
              <w:right w:val="nil"/>
            </w:tcBorders>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Oileáin</w:t>
            </w:r>
            <w:proofErr w:type="spellEnd"/>
            <w:r>
              <w:rPr>
                <w:rFonts w:cs="Arial"/>
                <w:sz w:val="20"/>
                <w:szCs w:val="22"/>
              </w:rPr>
              <w:t xml:space="preserve"> </w:t>
            </w:r>
            <w:proofErr w:type="spellStart"/>
            <w:r>
              <w:rPr>
                <w:rFonts w:cs="Arial"/>
                <w:sz w:val="20"/>
                <w:szCs w:val="22"/>
              </w:rPr>
              <w:t>Chléire</w:t>
            </w:r>
            <w:proofErr w:type="spellEnd"/>
            <w:r>
              <w:rPr>
                <w:rFonts w:cs="Arial"/>
                <w:sz w:val="20"/>
                <w:szCs w:val="22"/>
              </w:rPr>
              <w:t xml:space="preserve"> </w:t>
            </w:r>
          </w:p>
        </w:tc>
        <w:tc>
          <w:tcPr>
            <w:tcW w:w="1580" w:type="dxa"/>
            <w:tcBorders>
              <w:top w:val="nil"/>
              <w:left w:val="nil"/>
              <w:bottom w:val="nil"/>
              <w:right w:val="nil"/>
            </w:tcBorders>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129</w:t>
            </w:r>
          </w:p>
        </w:tc>
        <w:tc>
          <w:tcPr>
            <w:tcW w:w="1740" w:type="dxa"/>
            <w:tcBorders>
              <w:top w:val="nil"/>
              <w:left w:val="nil"/>
              <w:bottom w:val="nil"/>
              <w:right w:val="nil"/>
            </w:tcBorders>
            <w:tcMar>
              <w:top w:w="14" w:type="dxa"/>
              <w:left w:w="14" w:type="dxa"/>
              <w:bottom w:w="0" w:type="dxa"/>
              <w:right w:w="14" w:type="dxa"/>
            </w:tcMar>
          </w:tcPr>
          <w:p w:rsidR="00FA772B" w:rsidRDefault="00FA772B">
            <w:pPr>
              <w:jc w:val="center"/>
              <w:rPr>
                <w:rFonts w:cs="Arial"/>
                <w:sz w:val="20"/>
                <w:szCs w:val="22"/>
              </w:rPr>
            </w:pPr>
            <w:r>
              <w:rPr>
                <w:rFonts w:cs="Arial"/>
                <w:sz w:val="20"/>
                <w:szCs w:val="22"/>
              </w:rPr>
              <w:t>32</w:t>
            </w:r>
          </w:p>
        </w:tc>
        <w:tc>
          <w:tcPr>
            <w:tcW w:w="1740" w:type="dxa"/>
            <w:tcBorders>
              <w:top w:val="nil"/>
              <w:left w:val="nil"/>
              <w:bottom w:val="nil"/>
              <w:right w:val="single" w:sz="12" w:space="0" w:color="auto"/>
            </w:tcBorders>
            <w:tcMar>
              <w:top w:w="14" w:type="dxa"/>
              <w:left w:w="14" w:type="dxa"/>
              <w:bottom w:w="0" w:type="dxa"/>
              <w:right w:w="14" w:type="dxa"/>
            </w:tcMar>
          </w:tcPr>
          <w:p w:rsidR="00FA772B" w:rsidRDefault="00FA772B">
            <w:pPr>
              <w:jc w:val="center"/>
              <w:rPr>
                <w:rFonts w:cs="Arial"/>
                <w:sz w:val="20"/>
                <w:szCs w:val="22"/>
              </w:rPr>
            </w:pPr>
            <w:r>
              <w:rPr>
                <w:rFonts w:cs="Arial"/>
                <w:sz w:val="20"/>
                <w:szCs w:val="22"/>
              </w:rPr>
              <w:t>10,000</w:t>
            </w:r>
          </w:p>
        </w:tc>
      </w:tr>
      <w:tr w:rsidR="00FA772B">
        <w:trPr>
          <w:trHeight w:hRule="exact" w:val="340"/>
        </w:trPr>
        <w:tc>
          <w:tcPr>
            <w:tcW w:w="0" w:type="auto"/>
            <w:tcBorders>
              <w:top w:val="nil"/>
              <w:left w:val="single" w:sz="12" w:space="0" w:color="auto"/>
              <w:bottom w:val="nil"/>
              <w:right w:val="nil"/>
            </w:tcBorders>
            <w:noWrap/>
            <w:tcMar>
              <w:top w:w="14" w:type="dxa"/>
              <w:left w:w="14" w:type="dxa"/>
              <w:bottom w:w="0" w:type="dxa"/>
              <w:right w:w="14" w:type="dxa"/>
            </w:tcMar>
          </w:tcPr>
          <w:p w:rsidR="00FA772B" w:rsidRDefault="00FA772B">
            <w:pPr>
              <w:rPr>
                <w:rFonts w:cs="Arial"/>
                <w:sz w:val="20"/>
                <w:szCs w:val="22"/>
              </w:rPr>
            </w:pPr>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Bere</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non-</w:t>
            </w: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187</w:t>
            </w:r>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44</w:t>
            </w:r>
          </w:p>
        </w:tc>
        <w:tc>
          <w:tcPr>
            <w:tcW w:w="0" w:type="auto"/>
            <w:tcBorders>
              <w:top w:val="nil"/>
              <w:left w:val="nil"/>
              <w:bottom w:val="nil"/>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15-20,000</w:t>
            </w:r>
          </w:p>
        </w:tc>
      </w:tr>
      <w:tr w:rsidR="00FA772B">
        <w:trPr>
          <w:trHeight w:hRule="exact" w:val="340"/>
        </w:trPr>
        <w:tc>
          <w:tcPr>
            <w:tcW w:w="0" w:type="auto"/>
            <w:tcBorders>
              <w:top w:val="nil"/>
              <w:left w:val="single" w:sz="12" w:space="0" w:color="auto"/>
              <w:bottom w:val="nil"/>
              <w:right w:val="nil"/>
            </w:tcBorders>
            <w:noWrap/>
            <w:tcMar>
              <w:top w:w="14" w:type="dxa"/>
              <w:left w:w="14" w:type="dxa"/>
              <w:bottom w:w="0" w:type="dxa"/>
              <w:right w:w="14" w:type="dxa"/>
            </w:tcMar>
          </w:tcPr>
          <w:p w:rsidR="00FA772B" w:rsidRDefault="00FA772B">
            <w:pPr>
              <w:rPr>
                <w:rFonts w:cs="Arial"/>
                <w:sz w:val="20"/>
                <w:szCs w:val="22"/>
              </w:rPr>
            </w:pPr>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Whiddy</w:t>
            </w:r>
            <w:proofErr w:type="spellEnd"/>
            <w:r>
              <w:rPr>
                <w:rFonts w:cs="Arial"/>
                <w:sz w:val="20"/>
                <w:szCs w:val="22"/>
              </w:rPr>
              <w:t xml:space="preserve"> </w:t>
            </w:r>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non-</w:t>
            </w: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22</w:t>
            </w:r>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8</w:t>
            </w:r>
          </w:p>
        </w:tc>
        <w:tc>
          <w:tcPr>
            <w:tcW w:w="0" w:type="auto"/>
            <w:tcBorders>
              <w:top w:val="nil"/>
              <w:left w:val="nil"/>
              <w:bottom w:val="nil"/>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&lt;1,000</w:t>
            </w:r>
          </w:p>
        </w:tc>
      </w:tr>
      <w:tr w:rsidR="00FA772B">
        <w:trPr>
          <w:trHeight w:hRule="exact" w:val="340"/>
        </w:trPr>
        <w:tc>
          <w:tcPr>
            <w:tcW w:w="0" w:type="auto"/>
            <w:tcBorders>
              <w:top w:val="nil"/>
              <w:left w:val="single" w:sz="12" w:space="0" w:color="auto"/>
              <w:bottom w:val="nil"/>
              <w:right w:val="nil"/>
            </w:tcBorders>
            <w:noWrap/>
            <w:tcMar>
              <w:top w:w="14" w:type="dxa"/>
              <w:left w:w="14" w:type="dxa"/>
              <w:bottom w:w="0" w:type="dxa"/>
              <w:right w:w="14" w:type="dxa"/>
            </w:tcMar>
          </w:tcPr>
          <w:p w:rsidR="00FA772B" w:rsidRDefault="00FA772B">
            <w:pPr>
              <w:rPr>
                <w:rFonts w:cs="Arial"/>
                <w:sz w:val="20"/>
                <w:szCs w:val="22"/>
              </w:rPr>
            </w:pPr>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Dursey</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non-</w:t>
            </w: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6</w:t>
            </w:r>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3</w:t>
            </w:r>
          </w:p>
        </w:tc>
        <w:tc>
          <w:tcPr>
            <w:tcW w:w="0" w:type="auto"/>
            <w:tcBorders>
              <w:top w:val="nil"/>
              <w:left w:val="nil"/>
              <w:bottom w:val="nil"/>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&lt;1,000</w:t>
            </w:r>
          </w:p>
        </w:tc>
      </w:tr>
      <w:tr w:rsidR="00FA772B">
        <w:trPr>
          <w:trHeight w:hRule="exact" w:val="340"/>
        </w:trPr>
        <w:tc>
          <w:tcPr>
            <w:tcW w:w="0" w:type="auto"/>
            <w:tcBorders>
              <w:top w:val="nil"/>
              <w:left w:val="single" w:sz="12" w:space="0" w:color="auto"/>
              <w:bottom w:val="nil"/>
              <w:right w:val="nil"/>
            </w:tcBorders>
            <w:noWrap/>
            <w:tcMar>
              <w:top w:w="14" w:type="dxa"/>
              <w:left w:w="14" w:type="dxa"/>
              <w:bottom w:w="0" w:type="dxa"/>
              <w:right w:w="14" w:type="dxa"/>
            </w:tcMar>
          </w:tcPr>
          <w:p w:rsidR="00FA772B" w:rsidRDefault="00FA772B">
            <w:pPr>
              <w:rPr>
                <w:rFonts w:cs="Arial"/>
                <w:sz w:val="20"/>
                <w:szCs w:val="22"/>
              </w:rPr>
            </w:pPr>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Heir</w:t>
            </w:r>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non-</w:t>
            </w: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24</w:t>
            </w:r>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12</w:t>
            </w:r>
          </w:p>
        </w:tc>
        <w:tc>
          <w:tcPr>
            <w:tcW w:w="0" w:type="auto"/>
            <w:tcBorders>
              <w:top w:val="nil"/>
              <w:left w:val="nil"/>
              <w:bottom w:val="nil"/>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&lt;2,000</w:t>
            </w:r>
          </w:p>
        </w:tc>
      </w:tr>
      <w:tr w:rsidR="00FA772B">
        <w:trPr>
          <w:trHeight w:hRule="exact" w:val="340"/>
        </w:trPr>
        <w:tc>
          <w:tcPr>
            <w:tcW w:w="0" w:type="auto"/>
            <w:tcBorders>
              <w:top w:val="nil"/>
              <w:left w:val="single" w:sz="12" w:space="0" w:color="auto"/>
              <w:bottom w:val="nil"/>
              <w:right w:val="nil"/>
            </w:tcBorders>
            <w:noWrap/>
            <w:tcMar>
              <w:top w:w="14" w:type="dxa"/>
              <w:left w:w="14" w:type="dxa"/>
              <w:bottom w:w="0" w:type="dxa"/>
              <w:right w:w="14" w:type="dxa"/>
            </w:tcMar>
          </w:tcPr>
          <w:p w:rsidR="00FA772B" w:rsidRDefault="00FA772B">
            <w:pPr>
              <w:rPr>
                <w:rFonts w:cs="Arial"/>
                <w:sz w:val="20"/>
                <w:szCs w:val="22"/>
              </w:rPr>
            </w:pPr>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proofErr w:type="spellStart"/>
            <w:r>
              <w:rPr>
                <w:rFonts w:cs="Arial"/>
                <w:sz w:val="20"/>
                <w:szCs w:val="22"/>
              </w:rPr>
              <w:t>Sherkin</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non-</w:t>
            </w:r>
            <w:proofErr w:type="spellStart"/>
            <w:r>
              <w:rPr>
                <w:rFonts w:cs="Arial"/>
                <w:sz w:val="20"/>
                <w:szCs w:val="22"/>
              </w:rPr>
              <w:t>Gaeltacht</w:t>
            </w:r>
            <w:proofErr w:type="spellEnd"/>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106</w:t>
            </w:r>
          </w:p>
        </w:tc>
        <w:tc>
          <w:tcPr>
            <w:tcW w:w="0" w:type="auto"/>
            <w:tcBorders>
              <w:top w:val="nil"/>
              <w:left w:val="nil"/>
              <w:bottom w:val="nil"/>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34</w:t>
            </w:r>
          </w:p>
        </w:tc>
        <w:tc>
          <w:tcPr>
            <w:tcW w:w="0" w:type="auto"/>
            <w:tcBorders>
              <w:top w:val="nil"/>
              <w:left w:val="nil"/>
              <w:bottom w:val="nil"/>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5,000</w:t>
            </w:r>
          </w:p>
        </w:tc>
      </w:tr>
      <w:tr w:rsidR="00FA772B">
        <w:trPr>
          <w:trHeight w:hRule="exact" w:val="340"/>
        </w:trPr>
        <w:tc>
          <w:tcPr>
            <w:tcW w:w="0" w:type="auto"/>
            <w:tcBorders>
              <w:top w:val="nil"/>
              <w:left w:val="single" w:sz="12" w:space="0" w:color="auto"/>
              <w:bottom w:val="single" w:sz="12" w:space="0" w:color="auto"/>
              <w:right w:val="nil"/>
            </w:tcBorders>
            <w:noWrap/>
            <w:tcMar>
              <w:top w:w="14" w:type="dxa"/>
              <w:left w:w="14" w:type="dxa"/>
              <w:bottom w:w="0" w:type="dxa"/>
              <w:right w:w="14" w:type="dxa"/>
            </w:tcMar>
          </w:tcPr>
          <w:p w:rsidR="00FA772B" w:rsidRDefault="00FA772B">
            <w:pPr>
              <w:rPr>
                <w:rFonts w:cs="Arial"/>
                <w:sz w:val="20"/>
                <w:szCs w:val="22"/>
              </w:rPr>
            </w:pPr>
          </w:p>
        </w:tc>
        <w:tc>
          <w:tcPr>
            <w:tcW w:w="0" w:type="auto"/>
            <w:tcBorders>
              <w:top w:val="nil"/>
              <w:left w:val="nil"/>
              <w:bottom w:val="single" w:sz="12" w:space="0" w:color="auto"/>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Long</w:t>
            </w:r>
          </w:p>
        </w:tc>
        <w:tc>
          <w:tcPr>
            <w:tcW w:w="0" w:type="auto"/>
            <w:tcBorders>
              <w:top w:val="nil"/>
              <w:left w:val="nil"/>
              <w:bottom w:val="single" w:sz="12" w:space="0" w:color="auto"/>
              <w:right w:val="nil"/>
            </w:tcBorders>
            <w:noWrap/>
            <w:tcMar>
              <w:top w:w="14" w:type="dxa"/>
              <w:left w:w="14" w:type="dxa"/>
              <w:bottom w:w="0" w:type="dxa"/>
              <w:right w:w="14" w:type="dxa"/>
            </w:tcMar>
          </w:tcPr>
          <w:p w:rsidR="00FA772B" w:rsidRDefault="00FA772B">
            <w:pPr>
              <w:rPr>
                <w:rFonts w:cs="Arial"/>
                <w:sz w:val="20"/>
                <w:szCs w:val="22"/>
              </w:rPr>
            </w:pPr>
            <w:r>
              <w:rPr>
                <w:rFonts w:cs="Arial"/>
                <w:sz w:val="20"/>
                <w:szCs w:val="22"/>
              </w:rPr>
              <w:t>non-</w:t>
            </w:r>
            <w:proofErr w:type="spellStart"/>
            <w:r>
              <w:rPr>
                <w:rFonts w:cs="Arial"/>
                <w:sz w:val="20"/>
                <w:szCs w:val="22"/>
              </w:rPr>
              <w:t>Gaeltacht</w:t>
            </w:r>
            <w:proofErr w:type="spellEnd"/>
          </w:p>
        </w:tc>
        <w:tc>
          <w:tcPr>
            <w:tcW w:w="0" w:type="auto"/>
            <w:tcBorders>
              <w:top w:val="nil"/>
              <w:left w:val="nil"/>
              <w:bottom w:val="single" w:sz="12" w:space="0" w:color="auto"/>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5</w:t>
            </w:r>
          </w:p>
        </w:tc>
        <w:tc>
          <w:tcPr>
            <w:tcW w:w="0" w:type="auto"/>
            <w:tcBorders>
              <w:top w:val="nil"/>
              <w:left w:val="nil"/>
              <w:bottom w:val="single" w:sz="12" w:space="0" w:color="auto"/>
              <w:right w:val="nil"/>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3</w:t>
            </w:r>
          </w:p>
        </w:tc>
        <w:tc>
          <w:tcPr>
            <w:tcW w:w="0" w:type="auto"/>
            <w:tcBorders>
              <w:top w:val="nil"/>
              <w:left w:val="nil"/>
              <w:bottom w:val="single" w:sz="12" w:space="0" w:color="auto"/>
              <w:right w:val="single" w:sz="12" w:space="0" w:color="auto"/>
            </w:tcBorders>
            <w:noWrap/>
            <w:tcMar>
              <w:top w:w="14" w:type="dxa"/>
              <w:left w:w="14" w:type="dxa"/>
              <w:bottom w:w="0" w:type="dxa"/>
              <w:right w:w="14" w:type="dxa"/>
            </w:tcMar>
          </w:tcPr>
          <w:p w:rsidR="00FA772B" w:rsidRDefault="00FA772B">
            <w:pPr>
              <w:jc w:val="center"/>
              <w:rPr>
                <w:rFonts w:cs="Arial"/>
                <w:sz w:val="20"/>
                <w:szCs w:val="22"/>
              </w:rPr>
            </w:pPr>
            <w:r>
              <w:rPr>
                <w:rFonts w:cs="Arial"/>
                <w:sz w:val="20"/>
                <w:szCs w:val="22"/>
              </w:rPr>
              <w:t>&lt;500</w:t>
            </w:r>
          </w:p>
        </w:tc>
      </w:tr>
    </w:tbl>
    <w:p w:rsidR="00FA772B" w:rsidRDefault="00FA772B">
      <w:pPr>
        <w:pStyle w:val="List"/>
        <w:spacing w:before="120" w:after="60"/>
        <w:rPr>
          <w:rFonts w:cs="Times New Roman"/>
          <w:szCs w:val="24"/>
        </w:rPr>
        <w:sectPr w:rsidR="00FA772B">
          <w:pgSz w:w="11905" w:h="16837"/>
          <w:pgMar w:top="1440" w:right="1797" w:bottom="1440" w:left="1797" w:header="720" w:footer="720" w:gutter="0"/>
          <w:cols w:space="720"/>
          <w:docGrid w:linePitch="360"/>
        </w:sectPr>
      </w:pPr>
    </w:p>
    <w:tbl>
      <w:tblPr>
        <w:tblW w:w="14357" w:type="dxa"/>
        <w:tblLayout w:type="fixed"/>
        <w:tblCellMar>
          <w:left w:w="0" w:type="dxa"/>
          <w:right w:w="0" w:type="dxa"/>
        </w:tblCellMar>
        <w:tblLook w:val="0000" w:firstRow="0" w:lastRow="0" w:firstColumn="0" w:lastColumn="0" w:noHBand="0" w:noVBand="0"/>
      </w:tblPr>
      <w:tblGrid>
        <w:gridCol w:w="304"/>
        <w:gridCol w:w="1206"/>
        <w:gridCol w:w="755"/>
        <w:gridCol w:w="755"/>
        <w:gridCol w:w="755"/>
        <w:gridCol w:w="755"/>
        <w:gridCol w:w="755"/>
        <w:gridCol w:w="756"/>
        <w:gridCol w:w="756"/>
        <w:gridCol w:w="756"/>
        <w:gridCol w:w="756"/>
        <w:gridCol w:w="756"/>
        <w:gridCol w:w="756"/>
        <w:gridCol w:w="756"/>
        <w:gridCol w:w="756"/>
        <w:gridCol w:w="756"/>
        <w:gridCol w:w="756"/>
        <w:gridCol w:w="756"/>
        <w:gridCol w:w="756"/>
      </w:tblGrid>
      <w:tr w:rsidR="00FA772B">
        <w:trPr>
          <w:trHeight w:val="284"/>
        </w:trPr>
        <w:tc>
          <w:tcPr>
            <w:tcW w:w="14357" w:type="dxa"/>
            <w:gridSpan w:val="19"/>
            <w:tcBorders>
              <w:top w:val="nil"/>
              <w:left w:val="nil"/>
              <w:bottom w:val="nil"/>
              <w:right w:val="nil"/>
            </w:tcBorders>
            <w:noWrap/>
            <w:tcMar>
              <w:top w:w="20" w:type="dxa"/>
              <w:left w:w="20" w:type="dxa"/>
              <w:bottom w:w="0" w:type="dxa"/>
              <w:right w:w="20" w:type="dxa"/>
            </w:tcMar>
            <w:vAlign w:val="center"/>
          </w:tcPr>
          <w:p w:rsidR="00FA772B" w:rsidRDefault="00FA772B">
            <w:pPr>
              <w:rPr>
                <w:rFonts w:cs="Arial"/>
                <w:b/>
                <w:bCs/>
                <w:szCs w:val="20"/>
              </w:rPr>
            </w:pPr>
            <w:r>
              <w:rPr>
                <w:rFonts w:cs="Arial"/>
                <w:b/>
                <w:bCs/>
                <w:szCs w:val="20"/>
              </w:rPr>
              <w:lastRenderedPageBreak/>
              <w:t xml:space="preserve">Table 2 – Estimated landings – </w:t>
            </w:r>
            <w:proofErr w:type="spellStart"/>
            <w:r>
              <w:rPr>
                <w:rFonts w:cs="Arial"/>
                <w:b/>
                <w:bCs/>
                <w:szCs w:val="20"/>
              </w:rPr>
              <w:t>Gaeltacht</w:t>
            </w:r>
            <w:proofErr w:type="spellEnd"/>
            <w:r>
              <w:rPr>
                <w:rFonts w:cs="Arial"/>
                <w:b/>
                <w:bCs/>
                <w:szCs w:val="20"/>
              </w:rPr>
              <w:t xml:space="preserve"> islands 2005; non-</w:t>
            </w:r>
            <w:proofErr w:type="spellStart"/>
            <w:r>
              <w:rPr>
                <w:rFonts w:cs="Arial"/>
                <w:b/>
                <w:bCs/>
                <w:szCs w:val="20"/>
              </w:rPr>
              <w:t>Gaeltacht</w:t>
            </w:r>
            <w:proofErr w:type="spellEnd"/>
            <w:r>
              <w:rPr>
                <w:rFonts w:cs="Arial"/>
                <w:b/>
                <w:bCs/>
                <w:szCs w:val="20"/>
              </w:rPr>
              <w:t xml:space="preserve"> islands 2008. </w:t>
            </w:r>
          </w:p>
        </w:tc>
      </w:tr>
      <w:tr w:rsidR="00FA772B">
        <w:trPr>
          <w:trHeight w:val="284"/>
        </w:trPr>
        <w:tc>
          <w:tcPr>
            <w:tcW w:w="304" w:type="dxa"/>
            <w:tcBorders>
              <w:top w:val="nil"/>
              <w:left w:val="nil"/>
              <w:bottom w:val="nil"/>
              <w:right w:val="nil"/>
            </w:tcBorders>
            <w:noWrap/>
            <w:tcMar>
              <w:top w:w="20" w:type="dxa"/>
              <w:left w:w="20" w:type="dxa"/>
              <w:bottom w:w="0" w:type="dxa"/>
              <w:right w:w="20" w:type="dxa"/>
            </w:tcMar>
            <w:vAlign w:val="center"/>
          </w:tcPr>
          <w:p w:rsidR="00FA772B" w:rsidRDefault="00FA772B">
            <w:pPr>
              <w:rPr>
                <w:sz w:val="18"/>
              </w:rPr>
            </w:pPr>
          </w:p>
        </w:tc>
        <w:tc>
          <w:tcPr>
            <w:tcW w:w="1206" w:type="dxa"/>
            <w:tcBorders>
              <w:top w:val="nil"/>
              <w:left w:val="nil"/>
              <w:bottom w:val="nil"/>
              <w:right w:val="nil"/>
            </w:tcBorders>
            <w:noWrap/>
            <w:tcMar>
              <w:top w:w="20" w:type="dxa"/>
              <w:left w:w="20" w:type="dxa"/>
              <w:bottom w:w="0" w:type="dxa"/>
              <w:right w:w="20" w:type="dxa"/>
            </w:tcMar>
            <w:vAlign w:val="center"/>
          </w:tcPr>
          <w:p w:rsidR="00FA772B" w:rsidRDefault="00FA772B">
            <w:pPr>
              <w:rPr>
                <w:sz w:val="18"/>
              </w:rPr>
            </w:pP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sz w:val="18"/>
              </w:rPr>
            </w:pP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c>
          <w:tcPr>
            <w:tcW w:w="755" w:type="dxa"/>
            <w:tcBorders>
              <w:top w:val="single" w:sz="8" w:space="0" w:color="auto"/>
              <w:left w:val="single" w:sz="8" w:space="0" w:color="auto"/>
              <w:bottom w:val="nil"/>
              <w:right w:val="nil"/>
            </w:tcBorders>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Lobster </w:t>
            </w:r>
          </w:p>
        </w:tc>
        <w:tc>
          <w:tcPr>
            <w:tcW w:w="755" w:type="dxa"/>
            <w:tcBorders>
              <w:top w:val="single" w:sz="8" w:space="0" w:color="auto"/>
              <w:left w:val="nil"/>
              <w:bottom w:val="nil"/>
              <w:right w:val="nil"/>
            </w:tcBorders>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Crawfish </w:t>
            </w:r>
          </w:p>
        </w:tc>
        <w:tc>
          <w:tcPr>
            <w:tcW w:w="755" w:type="dxa"/>
            <w:tcBorders>
              <w:top w:val="single" w:sz="8" w:space="0" w:color="auto"/>
              <w:left w:val="nil"/>
              <w:bottom w:val="nil"/>
              <w:right w:val="nil"/>
            </w:tcBorders>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Brown crab </w:t>
            </w:r>
          </w:p>
        </w:tc>
        <w:tc>
          <w:tcPr>
            <w:tcW w:w="756" w:type="dxa"/>
            <w:tcBorders>
              <w:top w:val="single" w:sz="8" w:space="0" w:color="auto"/>
              <w:left w:val="nil"/>
              <w:bottom w:val="nil"/>
              <w:right w:val="nil"/>
            </w:tcBorders>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Velvet Crab </w:t>
            </w:r>
          </w:p>
        </w:tc>
        <w:tc>
          <w:tcPr>
            <w:tcW w:w="756" w:type="dxa"/>
            <w:tcBorders>
              <w:top w:val="single" w:sz="8" w:space="0" w:color="auto"/>
              <w:left w:val="nil"/>
              <w:bottom w:val="nil"/>
              <w:right w:val="nil"/>
            </w:tcBorders>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Spider crab</w:t>
            </w:r>
          </w:p>
        </w:tc>
        <w:tc>
          <w:tcPr>
            <w:tcW w:w="756" w:type="dxa"/>
            <w:tcBorders>
              <w:top w:val="single" w:sz="8" w:space="0" w:color="auto"/>
              <w:left w:val="nil"/>
              <w:bottom w:val="nil"/>
              <w:right w:val="nil"/>
            </w:tcBorders>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Prawns </w:t>
            </w:r>
          </w:p>
        </w:tc>
        <w:tc>
          <w:tcPr>
            <w:tcW w:w="756" w:type="dxa"/>
            <w:tcBorders>
              <w:top w:val="single" w:sz="8" w:space="0" w:color="auto"/>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Shrimp </w:t>
            </w:r>
          </w:p>
        </w:tc>
        <w:tc>
          <w:tcPr>
            <w:tcW w:w="756" w:type="dxa"/>
            <w:tcBorders>
              <w:top w:val="single" w:sz="8" w:space="0" w:color="auto"/>
              <w:left w:val="nil"/>
              <w:bottom w:val="nil"/>
              <w:right w:val="nil"/>
            </w:tcBorders>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Whitefish </w:t>
            </w:r>
          </w:p>
        </w:tc>
        <w:tc>
          <w:tcPr>
            <w:tcW w:w="756" w:type="dxa"/>
            <w:tcBorders>
              <w:top w:val="single" w:sz="8" w:space="0" w:color="auto"/>
              <w:left w:val="nil"/>
              <w:bottom w:val="nil"/>
              <w:right w:val="nil"/>
            </w:tcBorders>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Mackerel </w:t>
            </w:r>
          </w:p>
        </w:tc>
        <w:tc>
          <w:tcPr>
            <w:tcW w:w="756" w:type="dxa"/>
            <w:tcBorders>
              <w:top w:val="single" w:sz="8" w:space="0" w:color="auto"/>
              <w:left w:val="nil"/>
              <w:bottom w:val="nil"/>
              <w:right w:val="single" w:sz="8" w:space="0" w:color="auto"/>
            </w:tcBorders>
            <w:shd w:val="clear" w:color="auto" w:fill="FFFF99"/>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Salmon</w:t>
            </w:r>
          </w:p>
        </w:tc>
        <w:tc>
          <w:tcPr>
            <w:tcW w:w="756" w:type="dxa"/>
            <w:tcBorders>
              <w:top w:val="single" w:sz="8" w:space="0" w:color="auto"/>
              <w:left w:val="nil"/>
              <w:bottom w:val="nil"/>
              <w:right w:val="nil"/>
            </w:tcBorders>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Scallop </w:t>
            </w:r>
          </w:p>
        </w:tc>
        <w:tc>
          <w:tcPr>
            <w:tcW w:w="756" w:type="dxa"/>
            <w:tcBorders>
              <w:top w:val="single" w:sz="8" w:space="0" w:color="auto"/>
              <w:left w:val="nil"/>
              <w:bottom w:val="nil"/>
              <w:right w:val="nil"/>
            </w:tcBorders>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Flat Oyster </w:t>
            </w:r>
          </w:p>
        </w:tc>
        <w:tc>
          <w:tcPr>
            <w:tcW w:w="756" w:type="dxa"/>
            <w:tcBorders>
              <w:top w:val="single" w:sz="8" w:space="0" w:color="auto"/>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Mussels </w:t>
            </w:r>
          </w:p>
        </w:tc>
        <w:tc>
          <w:tcPr>
            <w:tcW w:w="756" w:type="dxa"/>
            <w:tcBorders>
              <w:top w:val="single" w:sz="8" w:space="0" w:color="auto"/>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Winkles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val="284"/>
        </w:trPr>
        <w:tc>
          <w:tcPr>
            <w:tcW w:w="304" w:type="dxa"/>
            <w:tcBorders>
              <w:top w:val="nil"/>
              <w:left w:val="nil"/>
              <w:bottom w:val="nil"/>
              <w:right w:val="nil"/>
            </w:tcBorders>
            <w:noWrap/>
            <w:tcMar>
              <w:top w:w="20" w:type="dxa"/>
              <w:left w:w="20" w:type="dxa"/>
              <w:bottom w:w="0" w:type="dxa"/>
              <w:right w:w="20" w:type="dxa"/>
            </w:tcMar>
            <w:vAlign w:val="center"/>
          </w:tcPr>
          <w:p w:rsidR="00FA772B" w:rsidRDefault="00FA772B">
            <w:pPr>
              <w:rPr>
                <w:sz w:val="18"/>
              </w:rPr>
            </w:pPr>
          </w:p>
        </w:tc>
        <w:tc>
          <w:tcPr>
            <w:tcW w:w="1206" w:type="dxa"/>
            <w:tcBorders>
              <w:top w:val="nil"/>
              <w:left w:val="nil"/>
              <w:bottom w:val="nil"/>
              <w:right w:val="nil"/>
            </w:tcBorders>
            <w:noWrap/>
            <w:tcMar>
              <w:top w:w="20" w:type="dxa"/>
              <w:left w:w="20" w:type="dxa"/>
              <w:bottom w:w="0" w:type="dxa"/>
              <w:right w:w="20" w:type="dxa"/>
            </w:tcMar>
            <w:vAlign w:val="center"/>
          </w:tcPr>
          <w:p w:rsidR="00FA772B" w:rsidRDefault="00FA772B">
            <w:pPr>
              <w:rPr>
                <w:sz w:val="18"/>
              </w:rPr>
            </w:pP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sz w:val="18"/>
              </w:rPr>
            </w:pP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c>
          <w:tcPr>
            <w:tcW w:w="755"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(Kg)</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(Kg)</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(Kg)</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(Kg)</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(Kg)</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(Kg)</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(Kg)</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(Kg)</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(Kg)</w:t>
            </w:r>
          </w:p>
        </w:tc>
        <w:tc>
          <w:tcPr>
            <w:tcW w:w="756" w:type="dxa"/>
            <w:tcBorders>
              <w:top w:val="nil"/>
              <w:left w:val="nil"/>
              <w:bottom w:val="nil"/>
              <w:right w:val="nil"/>
            </w:tcBorders>
            <w:shd w:val="clear" w:color="auto" w:fill="FFFF99"/>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(Kg)</w:t>
            </w:r>
          </w:p>
        </w:tc>
        <w:tc>
          <w:tcPr>
            <w:tcW w:w="756"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(Kg)</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w:t>
            </w:r>
            <w:proofErr w:type="spellStart"/>
            <w:r>
              <w:rPr>
                <w:rFonts w:cs="Arial"/>
                <w:sz w:val="18"/>
                <w:szCs w:val="20"/>
              </w:rPr>
              <w:t>doz</w:t>
            </w:r>
            <w:proofErr w:type="spellEnd"/>
            <w:r>
              <w:rPr>
                <w:rFonts w:cs="Arial"/>
                <w:sz w:val="18"/>
                <w:szCs w:val="20"/>
              </w:rPr>
              <w:t>)</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('000s Kg)</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(Kg)</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hRule="exact" w:val="397"/>
        </w:trPr>
        <w:tc>
          <w:tcPr>
            <w:tcW w:w="1510" w:type="dxa"/>
            <w:gridSpan w:val="2"/>
            <w:tcBorders>
              <w:top w:val="single" w:sz="8" w:space="0" w:color="auto"/>
              <w:left w:val="single" w:sz="8" w:space="0" w:color="auto"/>
              <w:bottom w:val="nil"/>
              <w:right w:val="nil"/>
            </w:tcBorders>
            <w:noWrap/>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Donegal</w:t>
            </w:r>
          </w:p>
          <w:p w:rsidR="00FA772B" w:rsidRDefault="00FA772B">
            <w:pPr>
              <w:rPr>
                <w:rFonts w:cs="Arial"/>
                <w:b/>
                <w:bCs/>
                <w:sz w:val="18"/>
                <w:szCs w:val="20"/>
              </w:rPr>
            </w:pPr>
            <w:r>
              <w:rPr>
                <w:rFonts w:cs="Arial"/>
                <w:b/>
                <w:bCs/>
                <w:sz w:val="18"/>
                <w:szCs w:val="20"/>
              </w:rPr>
              <w:t> </w:t>
            </w:r>
          </w:p>
        </w:tc>
        <w:tc>
          <w:tcPr>
            <w:tcW w:w="755" w:type="dxa"/>
            <w:tcBorders>
              <w:top w:val="single" w:sz="8" w:space="0" w:color="auto"/>
              <w:left w:val="nil"/>
              <w:bottom w:val="nil"/>
              <w:right w:val="nil"/>
            </w:tcBorders>
            <w:noWrap/>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 </w:t>
            </w:r>
          </w:p>
        </w:tc>
        <w:tc>
          <w:tcPr>
            <w:tcW w:w="755" w:type="dxa"/>
            <w:tcBorders>
              <w:top w:val="single" w:sz="8" w:space="0" w:color="auto"/>
              <w:left w:val="nil"/>
              <w:bottom w:val="nil"/>
              <w:right w:val="nil"/>
            </w:tcBorders>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 </w:t>
            </w:r>
          </w:p>
        </w:tc>
        <w:tc>
          <w:tcPr>
            <w:tcW w:w="755" w:type="dxa"/>
            <w:tcBorders>
              <w:top w:val="single" w:sz="8" w:space="0" w:color="auto"/>
              <w:left w:val="single" w:sz="8" w:space="0" w:color="auto"/>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5" w:type="dxa"/>
            <w:tcBorders>
              <w:top w:val="single" w:sz="8" w:space="0" w:color="auto"/>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5" w:type="dxa"/>
            <w:tcBorders>
              <w:top w:val="single" w:sz="8" w:space="0" w:color="auto"/>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single" w:sz="8" w:space="0" w:color="auto"/>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single" w:sz="8" w:space="0" w:color="auto"/>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single" w:sz="8" w:space="0" w:color="auto"/>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single" w:sz="8" w:space="0" w:color="auto"/>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single" w:sz="8" w:space="0" w:color="auto"/>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single" w:sz="8" w:space="0" w:color="auto"/>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single" w:sz="8" w:space="0" w:color="auto"/>
              <w:left w:val="nil"/>
              <w:bottom w:val="nil"/>
              <w:right w:val="single" w:sz="8" w:space="0" w:color="auto"/>
            </w:tcBorders>
            <w:shd w:val="clear" w:color="auto" w:fill="FFFF99"/>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single" w:sz="8" w:space="0" w:color="auto"/>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single" w:sz="8" w:space="0" w:color="auto"/>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single" w:sz="8" w:space="0" w:color="auto"/>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single" w:sz="8" w:space="0" w:color="auto"/>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val="284"/>
        </w:trPr>
        <w:tc>
          <w:tcPr>
            <w:tcW w:w="304"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rPr>
                <w:rFonts w:cs="Arial"/>
                <w:sz w:val="18"/>
                <w:szCs w:val="22"/>
              </w:rPr>
            </w:pPr>
            <w:r>
              <w:rPr>
                <w:rFonts w:cs="Arial"/>
                <w:sz w:val="18"/>
                <w:szCs w:val="22"/>
              </w:rPr>
              <w:t> </w:t>
            </w:r>
          </w:p>
        </w:tc>
        <w:tc>
          <w:tcPr>
            <w:tcW w:w="120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roofErr w:type="spellStart"/>
            <w:r>
              <w:rPr>
                <w:rFonts w:cs="Arial"/>
                <w:sz w:val="18"/>
                <w:szCs w:val="20"/>
              </w:rPr>
              <w:t>Árainn</w:t>
            </w:r>
            <w:proofErr w:type="spellEnd"/>
            <w:r>
              <w:rPr>
                <w:rFonts w:cs="Arial"/>
                <w:sz w:val="18"/>
                <w:szCs w:val="20"/>
              </w:rPr>
              <w:t xml:space="preserve"> </w:t>
            </w:r>
            <w:proofErr w:type="spellStart"/>
            <w:r>
              <w:rPr>
                <w:rFonts w:cs="Arial"/>
                <w:sz w:val="18"/>
                <w:szCs w:val="20"/>
              </w:rPr>
              <w:t>Mhór</w:t>
            </w:r>
            <w:proofErr w:type="spellEnd"/>
            <w:r>
              <w:rPr>
                <w:rFonts w:cs="Arial"/>
                <w:sz w:val="18"/>
                <w:szCs w:val="20"/>
              </w:rPr>
              <w:t xml:space="preserve">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rPr>
            </w:pPr>
            <w:proofErr w:type="spellStart"/>
            <w:r>
              <w:rPr>
                <w:rFonts w:cs="Arial"/>
                <w:sz w:val="18"/>
              </w:rPr>
              <w:t>Gaeltacht</w:t>
            </w:r>
            <w:proofErr w:type="spellEnd"/>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2005</w:t>
            </w:r>
          </w:p>
        </w:tc>
        <w:tc>
          <w:tcPr>
            <w:tcW w:w="755" w:type="dxa"/>
            <w:tcBorders>
              <w:top w:val="nil"/>
              <w:left w:val="single" w:sz="8" w:space="0" w:color="auto"/>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10,000 </w:t>
            </w:r>
          </w:p>
        </w:tc>
        <w:tc>
          <w:tcPr>
            <w:tcW w:w="755"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4,000 </w:t>
            </w:r>
          </w:p>
        </w:tc>
        <w:tc>
          <w:tcPr>
            <w:tcW w:w="755"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300,000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5,000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p>
        </w:tc>
        <w:tc>
          <w:tcPr>
            <w:tcW w:w="756" w:type="dxa"/>
            <w:tcBorders>
              <w:top w:val="nil"/>
              <w:left w:val="nil"/>
              <w:bottom w:val="nil"/>
              <w:right w:val="single" w:sz="8" w:space="0" w:color="auto"/>
            </w:tcBorders>
            <w:shd w:val="clear" w:color="auto" w:fill="FFFF99"/>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15,750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val="284"/>
        </w:trPr>
        <w:tc>
          <w:tcPr>
            <w:tcW w:w="304"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rPr>
                <w:rFonts w:cs="Arial"/>
                <w:sz w:val="18"/>
                <w:szCs w:val="22"/>
              </w:rPr>
            </w:pPr>
            <w:r>
              <w:rPr>
                <w:rFonts w:cs="Arial"/>
                <w:sz w:val="18"/>
                <w:szCs w:val="22"/>
              </w:rPr>
              <w:t> </w:t>
            </w:r>
          </w:p>
        </w:tc>
        <w:tc>
          <w:tcPr>
            <w:tcW w:w="120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roofErr w:type="spellStart"/>
            <w:r>
              <w:rPr>
                <w:rFonts w:cs="Arial"/>
                <w:sz w:val="18"/>
                <w:szCs w:val="20"/>
              </w:rPr>
              <w:t>Toraigh</w:t>
            </w:r>
            <w:proofErr w:type="spellEnd"/>
            <w:r>
              <w:rPr>
                <w:rFonts w:cs="Arial"/>
                <w:sz w:val="18"/>
                <w:szCs w:val="20"/>
              </w:rPr>
              <w:t xml:space="preserve">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rPr>
            </w:pPr>
            <w:proofErr w:type="spellStart"/>
            <w:r>
              <w:rPr>
                <w:rFonts w:cs="Arial"/>
                <w:sz w:val="18"/>
              </w:rPr>
              <w:t>Gaeltacht</w:t>
            </w:r>
            <w:proofErr w:type="spellEnd"/>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2005</w:t>
            </w:r>
          </w:p>
        </w:tc>
        <w:tc>
          <w:tcPr>
            <w:tcW w:w="755" w:type="dxa"/>
            <w:tcBorders>
              <w:top w:val="nil"/>
              <w:left w:val="single" w:sz="8" w:space="0" w:color="auto"/>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2,000 </w:t>
            </w:r>
          </w:p>
        </w:tc>
        <w:tc>
          <w:tcPr>
            <w:tcW w:w="755"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500 </w:t>
            </w:r>
          </w:p>
        </w:tc>
        <w:tc>
          <w:tcPr>
            <w:tcW w:w="755"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250,000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p>
        </w:tc>
        <w:tc>
          <w:tcPr>
            <w:tcW w:w="756" w:type="dxa"/>
            <w:tcBorders>
              <w:top w:val="nil"/>
              <w:left w:val="nil"/>
              <w:bottom w:val="nil"/>
              <w:right w:val="single" w:sz="8" w:space="0" w:color="auto"/>
            </w:tcBorders>
            <w:shd w:val="clear" w:color="auto" w:fill="FFFF99"/>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400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val="284"/>
        </w:trPr>
        <w:tc>
          <w:tcPr>
            <w:tcW w:w="304"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rPr>
                <w:rFonts w:cs="Arial"/>
                <w:sz w:val="18"/>
                <w:szCs w:val="22"/>
              </w:rPr>
            </w:pPr>
            <w:r>
              <w:rPr>
                <w:rFonts w:cs="Arial"/>
                <w:sz w:val="18"/>
                <w:szCs w:val="22"/>
              </w:rPr>
              <w:t> </w:t>
            </w:r>
          </w:p>
        </w:tc>
        <w:tc>
          <w:tcPr>
            <w:tcW w:w="120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roofErr w:type="spellStart"/>
            <w:r>
              <w:rPr>
                <w:rFonts w:cs="Arial"/>
                <w:sz w:val="18"/>
                <w:szCs w:val="20"/>
              </w:rPr>
              <w:t>Inis</w:t>
            </w:r>
            <w:proofErr w:type="spellEnd"/>
            <w:r>
              <w:rPr>
                <w:rFonts w:cs="Arial"/>
                <w:sz w:val="18"/>
                <w:szCs w:val="20"/>
              </w:rPr>
              <w:t xml:space="preserve"> </w:t>
            </w:r>
            <w:proofErr w:type="spellStart"/>
            <w:r>
              <w:rPr>
                <w:rFonts w:cs="Arial"/>
                <w:sz w:val="18"/>
                <w:szCs w:val="20"/>
              </w:rPr>
              <w:t>Bó</w:t>
            </w:r>
            <w:proofErr w:type="spellEnd"/>
            <w:r>
              <w:rPr>
                <w:rFonts w:cs="Arial"/>
                <w:sz w:val="18"/>
                <w:szCs w:val="20"/>
              </w:rPr>
              <w:t xml:space="preserve"> </w:t>
            </w:r>
            <w:proofErr w:type="spellStart"/>
            <w:r>
              <w:rPr>
                <w:rFonts w:cs="Arial"/>
                <w:sz w:val="18"/>
                <w:szCs w:val="20"/>
              </w:rPr>
              <w:t>Finne</w:t>
            </w:r>
            <w:proofErr w:type="spellEnd"/>
            <w:r>
              <w:rPr>
                <w:rFonts w:cs="Arial"/>
                <w:sz w:val="18"/>
                <w:szCs w:val="20"/>
              </w:rPr>
              <w:t xml:space="preserve">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rPr>
            </w:pPr>
            <w:proofErr w:type="spellStart"/>
            <w:r>
              <w:rPr>
                <w:rFonts w:cs="Arial"/>
                <w:sz w:val="18"/>
              </w:rPr>
              <w:t>Gaeltacht</w:t>
            </w:r>
            <w:proofErr w:type="spellEnd"/>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2005</w:t>
            </w:r>
          </w:p>
        </w:tc>
        <w:tc>
          <w:tcPr>
            <w:tcW w:w="755" w:type="dxa"/>
            <w:tcBorders>
              <w:top w:val="nil"/>
              <w:left w:val="single" w:sz="8" w:space="0" w:color="auto"/>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4 </w:t>
            </w:r>
          </w:p>
        </w:tc>
        <w:tc>
          <w:tcPr>
            <w:tcW w:w="755"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250 </w:t>
            </w:r>
          </w:p>
        </w:tc>
        <w:tc>
          <w:tcPr>
            <w:tcW w:w="755"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600,000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p>
        </w:tc>
        <w:tc>
          <w:tcPr>
            <w:tcW w:w="756" w:type="dxa"/>
            <w:tcBorders>
              <w:top w:val="nil"/>
              <w:left w:val="nil"/>
              <w:bottom w:val="nil"/>
              <w:right w:val="single" w:sz="8" w:space="0" w:color="auto"/>
            </w:tcBorders>
            <w:shd w:val="clear" w:color="auto" w:fill="FFFF99"/>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,500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val="284"/>
        </w:trPr>
        <w:tc>
          <w:tcPr>
            <w:tcW w:w="304"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rPr>
                <w:rFonts w:cs="Arial"/>
                <w:sz w:val="18"/>
                <w:szCs w:val="22"/>
              </w:rPr>
            </w:pPr>
            <w:r>
              <w:rPr>
                <w:rFonts w:cs="Arial"/>
                <w:sz w:val="18"/>
                <w:szCs w:val="22"/>
              </w:rPr>
              <w:t> </w:t>
            </w:r>
          </w:p>
        </w:tc>
        <w:tc>
          <w:tcPr>
            <w:tcW w:w="120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An t-</w:t>
            </w:r>
            <w:proofErr w:type="spellStart"/>
            <w:r>
              <w:rPr>
                <w:rFonts w:cs="Arial"/>
                <w:sz w:val="18"/>
                <w:szCs w:val="20"/>
              </w:rPr>
              <w:t>Oileáin</w:t>
            </w:r>
            <w:proofErr w:type="spellEnd"/>
            <w:r>
              <w:rPr>
                <w:rFonts w:cs="Arial"/>
                <w:sz w:val="18"/>
                <w:szCs w:val="20"/>
              </w:rPr>
              <w:t xml:space="preserve"> </w:t>
            </w:r>
            <w:proofErr w:type="spellStart"/>
            <w:r>
              <w:rPr>
                <w:rFonts w:cs="Arial"/>
                <w:sz w:val="18"/>
                <w:szCs w:val="20"/>
              </w:rPr>
              <w:t>Rua</w:t>
            </w:r>
            <w:proofErr w:type="spellEnd"/>
            <w:r>
              <w:rPr>
                <w:rFonts w:cs="Arial"/>
                <w:sz w:val="18"/>
                <w:szCs w:val="20"/>
              </w:rPr>
              <w:t xml:space="preserve">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rPr>
            </w:pPr>
            <w:proofErr w:type="spellStart"/>
            <w:r>
              <w:rPr>
                <w:rFonts w:cs="Arial"/>
                <w:sz w:val="18"/>
              </w:rPr>
              <w:t>Gaeltacht</w:t>
            </w:r>
            <w:proofErr w:type="spellEnd"/>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2005</w:t>
            </w:r>
          </w:p>
        </w:tc>
        <w:tc>
          <w:tcPr>
            <w:tcW w:w="755" w:type="dxa"/>
            <w:tcBorders>
              <w:top w:val="nil"/>
              <w:left w:val="single" w:sz="8" w:space="0" w:color="auto"/>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5"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p>
        </w:tc>
        <w:tc>
          <w:tcPr>
            <w:tcW w:w="755"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p>
        </w:tc>
        <w:tc>
          <w:tcPr>
            <w:tcW w:w="756" w:type="dxa"/>
            <w:tcBorders>
              <w:top w:val="nil"/>
              <w:left w:val="nil"/>
              <w:bottom w:val="nil"/>
              <w:right w:val="single" w:sz="8" w:space="0" w:color="auto"/>
            </w:tcBorders>
            <w:shd w:val="clear" w:color="auto" w:fill="FFFF99"/>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val="284"/>
        </w:trPr>
        <w:tc>
          <w:tcPr>
            <w:tcW w:w="304" w:type="dxa"/>
            <w:tcBorders>
              <w:top w:val="nil"/>
              <w:left w:val="single" w:sz="8" w:space="0" w:color="auto"/>
              <w:bottom w:val="single" w:sz="8" w:space="0" w:color="auto"/>
              <w:right w:val="nil"/>
            </w:tcBorders>
            <w:noWrap/>
            <w:tcMar>
              <w:top w:w="20" w:type="dxa"/>
              <w:left w:w="20" w:type="dxa"/>
              <w:bottom w:w="0" w:type="dxa"/>
              <w:right w:w="20" w:type="dxa"/>
            </w:tcMar>
            <w:vAlign w:val="center"/>
          </w:tcPr>
          <w:p w:rsidR="00FA772B" w:rsidRDefault="00FA772B">
            <w:pPr>
              <w:rPr>
                <w:rFonts w:cs="Arial"/>
                <w:sz w:val="18"/>
                <w:szCs w:val="22"/>
              </w:rPr>
            </w:pPr>
            <w:r>
              <w:rPr>
                <w:rFonts w:cs="Arial"/>
                <w:sz w:val="18"/>
                <w:szCs w:val="22"/>
              </w:rPr>
              <w:t> </w:t>
            </w:r>
          </w:p>
        </w:tc>
        <w:tc>
          <w:tcPr>
            <w:tcW w:w="120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rPr>
                <w:rFonts w:cs="Arial"/>
                <w:sz w:val="18"/>
                <w:szCs w:val="20"/>
              </w:rPr>
            </w:pPr>
            <w:proofErr w:type="spellStart"/>
            <w:r>
              <w:rPr>
                <w:rFonts w:cs="Arial"/>
                <w:sz w:val="18"/>
                <w:szCs w:val="20"/>
              </w:rPr>
              <w:t>Gabhla</w:t>
            </w:r>
            <w:proofErr w:type="spellEnd"/>
            <w:r>
              <w:rPr>
                <w:rFonts w:cs="Arial"/>
                <w:sz w:val="18"/>
                <w:szCs w:val="20"/>
              </w:rPr>
              <w:t xml:space="preserve"> </w:t>
            </w:r>
          </w:p>
        </w:tc>
        <w:tc>
          <w:tcPr>
            <w:tcW w:w="755"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rPr>
                <w:rFonts w:cs="Arial"/>
                <w:sz w:val="18"/>
              </w:rPr>
            </w:pPr>
            <w:proofErr w:type="spellStart"/>
            <w:r>
              <w:rPr>
                <w:rFonts w:cs="Arial"/>
                <w:sz w:val="18"/>
              </w:rPr>
              <w:t>Gaeltacht</w:t>
            </w:r>
            <w:proofErr w:type="spellEnd"/>
          </w:p>
        </w:tc>
        <w:tc>
          <w:tcPr>
            <w:tcW w:w="755"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2005</w:t>
            </w:r>
          </w:p>
        </w:tc>
        <w:tc>
          <w:tcPr>
            <w:tcW w:w="755" w:type="dxa"/>
            <w:tcBorders>
              <w:top w:val="nil"/>
              <w:left w:val="single" w:sz="8" w:space="0" w:color="auto"/>
              <w:bottom w:val="single" w:sz="8" w:space="0" w:color="auto"/>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3,500 </w:t>
            </w:r>
          </w:p>
        </w:tc>
        <w:tc>
          <w:tcPr>
            <w:tcW w:w="755" w:type="dxa"/>
            <w:tcBorders>
              <w:top w:val="nil"/>
              <w:left w:val="nil"/>
              <w:bottom w:val="single" w:sz="8" w:space="0" w:color="auto"/>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250 </w:t>
            </w:r>
          </w:p>
        </w:tc>
        <w:tc>
          <w:tcPr>
            <w:tcW w:w="755" w:type="dxa"/>
            <w:tcBorders>
              <w:top w:val="nil"/>
              <w:left w:val="nil"/>
              <w:bottom w:val="single" w:sz="8" w:space="0" w:color="auto"/>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5,000 </w:t>
            </w:r>
          </w:p>
        </w:tc>
        <w:tc>
          <w:tcPr>
            <w:tcW w:w="756" w:type="dxa"/>
            <w:tcBorders>
              <w:top w:val="nil"/>
              <w:left w:val="nil"/>
              <w:bottom w:val="single" w:sz="8" w:space="0" w:color="auto"/>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single" w:sz="8" w:space="0" w:color="auto"/>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single" w:sz="8" w:space="0" w:color="auto"/>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single" w:sz="8" w:space="0" w:color="auto"/>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single" w:sz="8" w:space="0" w:color="auto"/>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single" w:sz="8" w:space="0" w:color="auto"/>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single" w:sz="8" w:space="0" w:color="auto"/>
              <w:right w:val="single" w:sz="8" w:space="0" w:color="auto"/>
            </w:tcBorders>
            <w:shd w:val="clear" w:color="auto" w:fill="FFFF99"/>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1,000 </w:t>
            </w:r>
          </w:p>
        </w:tc>
        <w:tc>
          <w:tcPr>
            <w:tcW w:w="756" w:type="dxa"/>
            <w:tcBorders>
              <w:top w:val="nil"/>
              <w:left w:val="nil"/>
              <w:bottom w:val="single" w:sz="8" w:space="0" w:color="auto"/>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single" w:sz="8" w:space="0" w:color="auto"/>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single" w:sz="8" w:space="0" w:color="auto"/>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single" w:sz="8" w:space="0" w:color="auto"/>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hRule="exact" w:val="397"/>
        </w:trPr>
        <w:tc>
          <w:tcPr>
            <w:tcW w:w="1510" w:type="dxa"/>
            <w:gridSpan w:val="2"/>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County Mayo</w:t>
            </w:r>
          </w:p>
          <w:p w:rsidR="00FA772B" w:rsidRDefault="00FA772B">
            <w:pPr>
              <w:rPr>
                <w:rFonts w:cs="Arial"/>
                <w:b/>
                <w:bCs/>
                <w:sz w:val="18"/>
                <w:szCs w:val="20"/>
              </w:rPr>
            </w:pPr>
            <w:r>
              <w:rPr>
                <w:rFonts w:cs="Arial"/>
                <w:b/>
                <w:bCs/>
                <w:sz w:val="18"/>
                <w:szCs w:val="20"/>
              </w:rPr>
              <w:t>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 </w:t>
            </w:r>
          </w:p>
        </w:tc>
        <w:tc>
          <w:tcPr>
            <w:tcW w:w="755"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 </w:t>
            </w:r>
          </w:p>
        </w:tc>
        <w:tc>
          <w:tcPr>
            <w:tcW w:w="756" w:type="dxa"/>
            <w:tcBorders>
              <w:top w:val="nil"/>
              <w:left w:val="nil"/>
              <w:bottom w:val="nil"/>
              <w:right w:val="single" w:sz="8" w:space="0" w:color="auto"/>
            </w:tcBorders>
            <w:shd w:val="clear" w:color="auto" w:fill="FFFF99"/>
            <w:noWrap/>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b/>
                <w:bCs/>
                <w:sz w:val="18"/>
                <w:szCs w:val="20"/>
              </w:rPr>
            </w:pPr>
          </w:p>
        </w:tc>
      </w:tr>
      <w:tr w:rsidR="00FA772B">
        <w:trPr>
          <w:trHeight w:val="284"/>
        </w:trPr>
        <w:tc>
          <w:tcPr>
            <w:tcW w:w="304"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120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roofErr w:type="spellStart"/>
            <w:r>
              <w:rPr>
                <w:rFonts w:cs="Arial"/>
                <w:sz w:val="18"/>
                <w:szCs w:val="20"/>
              </w:rPr>
              <w:t>Inishturk</w:t>
            </w:r>
            <w:proofErr w:type="spellEnd"/>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rPr>
            </w:pPr>
            <w:r>
              <w:rPr>
                <w:rFonts w:cs="Arial"/>
                <w:sz w:val="18"/>
              </w:rPr>
              <w:t xml:space="preserve">non </w:t>
            </w:r>
            <w:proofErr w:type="spellStart"/>
            <w:r>
              <w:rPr>
                <w:rFonts w:cs="Arial"/>
                <w:sz w:val="18"/>
              </w:rPr>
              <w:t>Gaeltacht</w:t>
            </w:r>
            <w:proofErr w:type="spellEnd"/>
            <w:r>
              <w:rPr>
                <w:rFonts w:cs="Arial"/>
                <w:sz w:val="18"/>
              </w:rPr>
              <w:t xml:space="preserve">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2008</w:t>
            </w:r>
          </w:p>
        </w:tc>
        <w:tc>
          <w:tcPr>
            <w:tcW w:w="755"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14,400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500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31,250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2,400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1,200 </w:t>
            </w:r>
          </w:p>
        </w:tc>
        <w:tc>
          <w:tcPr>
            <w:tcW w:w="756" w:type="dxa"/>
            <w:tcBorders>
              <w:top w:val="nil"/>
              <w:left w:val="nil"/>
              <w:bottom w:val="nil"/>
              <w:right w:val="single" w:sz="8" w:space="0" w:color="auto"/>
            </w:tcBorders>
            <w:shd w:val="clear" w:color="auto" w:fill="FFFF99"/>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val="284"/>
        </w:trPr>
        <w:tc>
          <w:tcPr>
            <w:tcW w:w="304"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120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Clare Island</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rPr>
            </w:pPr>
            <w:r>
              <w:rPr>
                <w:rFonts w:cs="Arial"/>
                <w:sz w:val="18"/>
              </w:rPr>
              <w:t xml:space="preserve">non </w:t>
            </w:r>
            <w:proofErr w:type="spellStart"/>
            <w:r>
              <w:rPr>
                <w:rFonts w:cs="Arial"/>
                <w:sz w:val="18"/>
              </w:rPr>
              <w:t>Gaeltacht</w:t>
            </w:r>
            <w:proofErr w:type="spellEnd"/>
            <w:r>
              <w:rPr>
                <w:rFonts w:cs="Arial"/>
                <w:sz w:val="18"/>
              </w:rPr>
              <w:t xml:space="preserve">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2008</w:t>
            </w:r>
          </w:p>
        </w:tc>
        <w:tc>
          <w:tcPr>
            <w:tcW w:w="755"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4,500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350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12,000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850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600 </w:t>
            </w:r>
          </w:p>
        </w:tc>
        <w:tc>
          <w:tcPr>
            <w:tcW w:w="756" w:type="dxa"/>
            <w:tcBorders>
              <w:top w:val="nil"/>
              <w:left w:val="nil"/>
              <w:bottom w:val="nil"/>
              <w:right w:val="single" w:sz="8" w:space="0" w:color="auto"/>
            </w:tcBorders>
            <w:shd w:val="clear" w:color="auto" w:fill="FFFF99"/>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500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val="284"/>
        </w:trPr>
        <w:tc>
          <w:tcPr>
            <w:tcW w:w="304" w:type="dxa"/>
            <w:tcBorders>
              <w:top w:val="nil"/>
              <w:left w:val="single" w:sz="8" w:space="0" w:color="auto"/>
              <w:bottom w:val="single" w:sz="8" w:space="0" w:color="auto"/>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120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Clew Bay (</w:t>
            </w:r>
            <w:proofErr w:type="spellStart"/>
            <w:r>
              <w:rPr>
                <w:rFonts w:cs="Arial"/>
                <w:sz w:val="18"/>
                <w:szCs w:val="20"/>
              </w:rPr>
              <w:t>Inishlyre</w:t>
            </w:r>
            <w:proofErr w:type="spellEnd"/>
            <w:r>
              <w:rPr>
                <w:rFonts w:cs="Arial"/>
                <w:sz w:val="18"/>
                <w:szCs w:val="20"/>
              </w:rPr>
              <w:t xml:space="preserve"> / </w:t>
            </w:r>
            <w:proofErr w:type="spellStart"/>
            <w:r>
              <w:rPr>
                <w:rFonts w:cs="Arial"/>
                <w:sz w:val="18"/>
                <w:szCs w:val="20"/>
              </w:rPr>
              <w:t>Clynish</w:t>
            </w:r>
            <w:proofErr w:type="spellEnd"/>
            <w:r>
              <w:rPr>
                <w:rFonts w:cs="Arial"/>
                <w:sz w:val="18"/>
                <w:szCs w:val="20"/>
              </w:rPr>
              <w:t>)</w:t>
            </w:r>
          </w:p>
        </w:tc>
        <w:tc>
          <w:tcPr>
            <w:tcW w:w="755"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rPr>
                <w:rFonts w:cs="Arial"/>
                <w:sz w:val="18"/>
              </w:rPr>
            </w:pPr>
            <w:r>
              <w:rPr>
                <w:rFonts w:cs="Arial"/>
                <w:sz w:val="18"/>
              </w:rPr>
              <w:t xml:space="preserve">non </w:t>
            </w:r>
            <w:proofErr w:type="spellStart"/>
            <w:r>
              <w:rPr>
                <w:rFonts w:cs="Arial"/>
                <w:sz w:val="18"/>
              </w:rPr>
              <w:t>Gaeltacht</w:t>
            </w:r>
            <w:proofErr w:type="spellEnd"/>
            <w:r>
              <w:rPr>
                <w:rFonts w:cs="Arial"/>
                <w:sz w:val="18"/>
              </w:rPr>
              <w:t xml:space="preserve"> </w:t>
            </w:r>
          </w:p>
        </w:tc>
        <w:tc>
          <w:tcPr>
            <w:tcW w:w="755"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2008</w:t>
            </w:r>
          </w:p>
        </w:tc>
        <w:tc>
          <w:tcPr>
            <w:tcW w:w="755" w:type="dxa"/>
            <w:tcBorders>
              <w:top w:val="nil"/>
              <w:left w:val="single" w:sz="8" w:space="0" w:color="auto"/>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860 </w:t>
            </w:r>
          </w:p>
        </w:tc>
        <w:tc>
          <w:tcPr>
            <w:tcW w:w="755"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5"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2,800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single" w:sz="8" w:space="0" w:color="auto"/>
              <w:right w:val="single" w:sz="8" w:space="0" w:color="auto"/>
            </w:tcBorders>
            <w:shd w:val="clear" w:color="auto" w:fill="FFFF99"/>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1,000 </w:t>
            </w:r>
          </w:p>
        </w:tc>
        <w:tc>
          <w:tcPr>
            <w:tcW w:w="756"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7,500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hRule="exact" w:val="397"/>
        </w:trPr>
        <w:tc>
          <w:tcPr>
            <w:tcW w:w="1510" w:type="dxa"/>
            <w:gridSpan w:val="2"/>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County Galway</w:t>
            </w:r>
          </w:p>
          <w:p w:rsidR="00FA772B" w:rsidRDefault="00FA772B">
            <w:pPr>
              <w:rPr>
                <w:rFonts w:cs="Arial"/>
                <w:b/>
                <w:bCs/>
                <w:sz w:val="18"/>
                <w:szCs w:val="20"/>
              </w:rPr>
            </w:pPr>
            <w:r>
              <w:rPr>
                <w:rFonts w:cs="Arial"/>
                <w:b/>
                <w:bCs/>
                <w:sz w:val="18"/>
                <w:szCs w:val="20"/>
              </w:rPr>
              <w:t>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b/>
                <w:bCs/>
                <w:sz w:val="18"/>
              </w:rPr>
            </w:pPr>
            <w:r>
              <w:rPr>
                <w:rFonts w:cs="Arial"/>
                <w:b/>
                <w:bCs/>
                <w:sz w:val="18"/>
              </w:rPr>
              <w:t> </w:t>
            </w:r>
          </w:p>
        </w:tc>
        <w:tc>
          <w:tcPr>
            <w:tcW w:w="755" w:type="dxa"/>
            <w:tcBorders>
              <w:top w:val="nil"/>
              <w:left w:val="nil"/>
              <w:bottom w:val="nil"/>
              <w:right w:val="nil"/>
            </w:tcBorders>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 </w:t>
            </w:r>
          </w:p>
        </w:tc>
        <w:tc>
          <w:tcPr>
            <w:tcW w:w="755" w:type="dxa"/>
            <w:tcBorders>
              <w:top w:val="nil"/>
              <w:left w:val="single" w:sz="8" w:space="0" w:color="auto"/>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5"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5"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nil"/>
              <w:right w:val="single" w:sz="8" w:space="0" w:color="auto"/>
            </w:tcBorders>
            <w:shd w:val="clear" w:color="auto" w:fill="FFFF99"/>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val="284"/>
        </w:trPr>
        <w:tc>
          <w:tcPr>
            <w:tcW w:w="304"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rPr>
                <w:rFonts w:cs="Arial"/>
                <w:sz w:val="18"/>
                <w:szCs w:val="22"/>
              </w:rPr>
            </w:pPr>
            <w:r>
              <w:rPr>
                <w:rFonts w:cs="Arial"/>
                <w:sz w:val="18"/>
                <w:szCs w:val="22"/>
              </w:rPr>
              <w:t> </w:t>
            </w:r>
          </w:p>
        </w:tc>
        <w:tc>
          <w:tcPr>
            <w:tcW w:w="120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roofErr w:type="spellStart"/>
            <w:r>
              <w:rPr>
                <w:rFonts w:cs="Arial"/>
                <w:sz w:val="18"/>
                <w:szCs w:val="20"/>
              </w:rPr>
              <w:t>Inis</w:t>
            </w:r>
            <w:proofErr w:type="spellEnd"/>
            <w:r>
              <w:rPr>
                <w:rFonts w:cs="Arial"/>
                <w:sz w:val="18"/>
                <w:szCs w:val="20"/>
              </w:rPr>
              <w:t xml:space="preserve"> </w:t>
            </w:r>
            <w:proofErr w:type="spellStart"/>
            <w:r>
              <w:rPr>
                <w:rFonts w:cs="Arial"/>
                <w:sz w:val="18"/>
                <w:szCs w:val="20"/>
              </w:rPr>
              <w:t>Mór</w:t>
            </w:r>
            <w:proofErr w:type="spellEnd"/>
            <w:r>
              <w:rPr>
                <w:rFonts w:cs="Arial"/>
                <w:sz w:val="18"/>
                <w:szCs w:val="20"/>
              </w:rPr>
              <w:t xml:space="preserve">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rPr>
            </w:pPr>
            <w:proofErr w:type="spellStart"/>
            <w:r>
              <w:rPr>
                <w:rFonts w:cs="Arial"/>
                <w:sz w:val="18"/>
              </w:rPr>
              <w:t>Gaeltacht</w:t>
            </w:r>
            <w:proofErr w:type="spellEnd"/>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2005</w:t>
            </w:r>
          </w:p>
        </w:tc>
        <w:tc>
          <w:tcPr>
            <w:tcW w:w="755" w:type="dxa"/>
            <w:tcBorders>
              <w:top w:val="nil"/>
              <w:left w:val="single" w:sz="8" w:space="0" w:color="auto"/>
              <w:bottom w:val="nil"/>
              <w:right w:val="nil"/>
            </w:tcBorders>
            <w:tcMar>
              <w:top w:w="20" w:type="dxa"/>
              <w:left w:w="20" w:type="dxa"/>
              <w:bottom w:w="0" w:type="dxa"/>
              <w:right w:w="20" w:type="dxa"/>
            </w:tcMar>
            <w:vAlign w:val="center"/>
          </w:tcPr>
          <w:p w:rsidR="00FA772B" w:rsidRDefault="00FA772B">
            <w:pPr>
              <w:jc w:val="center"/>
              <w:rPr>
                <w:rFonts w:cs="Arial"/>
                <w:color w:val="000000"/>
                <w:sz w:val="18"/>
                <w:szCs w:val="20"/>
              </w:rPr>
            </w:pPr>
            <w:r>
              <w:rPr>
                <w:rFonts w:cs="Arial"/>
                <w:color w:val="000000"/>
                <w:sz w:val="18"/>
                <w:szCs w:val="20"/>
              </w:rPr>
              <w:t xml:space="preserve">12,000 </w:t>
            </w:r>
          </w:p>
        </w:tc>
        <w:tc>
          <w:tcPr>
            <w:tcW w:w="755"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color w:val="000000"/>
                <w:sz w:val="18"/>
                <w:szCs w:val="20"/>
              </w:rPr>
            </w:pPr>
            <w:r>
              <w:rPr>
                <w:rFonts w:cs="Arial"/>
                <w:color w:val="000000"/>
                <w:sz w:val="18"/>
                <w:szCs w:val="20"/>
              </w:rPr>
              <w:t xml:space="preserve">500 </w:t>
            </w:r>
          </w:p>
        </w:tc>
        <w:tc>
          <w:tcPr>
            <w:tcW w:w="755"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color w:val="000000"/>
                <w:sz w:val="18"/>
                <w:szCs w:val="20"/>
              </w:rPr>
            </w:pPr>
            <w:r>
              <w:rPr>
                <w:rFonts w:cs="Arial"/>
                <w:color w:val="000000"/>
                <w:sz w:val="18"/>
                <w:szCs w:val="20"/>
              </w:rPr>
              <w:t xml:space="preserve">30,000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color w:val="000000"/>
                <w:sz w:val="18"/>
                <w:szCs w:val="20"/>
              </w:rPr>
            </w:pPr>
            <w:r>
              <w:rPr>
                <w:rFonts w:cs="Arial"/>
                <w:color w:val="000000"/>
                <w:sz w:val="18"/>
                <w:szCs w:val="20"/>
              </w:rPr>
              <w:t xml:space="preserve">2,000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color w:val="000000"/>
                <w:sz w:val="18"/>
                <w:szCs w:val="20"/>
              </w:rPr>
            </w:pPr>
            <w:r>
              <w:rPr>
                <w:rFonts w:cs="Arial"/>
                <w:color w:val="000000"/>
                <w:sz w:val="18"/>
                <w:szCs w:val="20"/>
              </w:rPr>
              <w:t xml:space="preserve">2,000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color w:val="000000"/>
                <w:sz w:val="18"/>
                <w:szCs w:val="20"/>
              </w:rPr>
            </w:pPr>
            <w:r>
              <w:rPr>
                <w:rFonts w:cs="Arial"/>
                <w:color w:val="000000"/>
                <w:sz w:val="18"/>
                <w:szCs w:val="20"/>
              </w:rPr>
              <w:t xml:space="preserve">500 </w:t>
            </w:r>
          </w:p>
        </w:tc>
        <w:tc>
          <w:tcPr>
            <w:tcW w:w="756" w:type="dxa"/>
            <w:tcBorders>
              <w:top w:val="nil"/>
              <w:left w:val="nil"/>
              <w:bottom w:val="nil"/>
              <w:right w:val="single" w:sz="8" w:space="0" w:color="auto"/>
            </w:tcBorders>
            <w:shd w:val="clear" w:color="auto" w:fill="FFFF99"/>
            <w:tcMar>
              <w:top w:w="20" w:type="dxa"/>
              <w:left w:w="20" w:type="dxa"/>
              <w:bottom w:w="0" w:type="dxa"/>
              <w:right w:w="20" w:type="dxa"/>
            </w:tcMar>
            <w:vAlign w:val="center"/>
          </w:tcPr>
          <w:p w:rsidR="00FA772B" w:rsidRDefault="00FA772B">
            <w:pPr>
              <w:jc w:val="center"/>
              <w:rPr>
                <w:rFonts w:cs="Arial"/>
                <w:color w:val="000000"/>
                <w:sz w:val="18"/>
                <w:szCs w:val="20"/>
              </w:rPr>
            </w:pPr>
            <w:r>
              <w:rPr>
                <w:rFonts w:cs="Arial"/>
                <w:color w:val="000000"/>
                <w:sz w:val="18"/>
                <w:szCs w:val="20"/>
              </w:rPr>
              <w:t xml:space="preserve">200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val="284"/>
        </w:trPr>
        <w:tc>
          <w:tcPr>
            <w:tcW w:w="304"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rPr>
                <w:rFonts w:cs="Arial"/>
                <w:sz w:val="18"/>
                <w:szCs w:val="22"/>
              </w:rPr>
            </w:pPr>
            <w:r>
              <w:rPr>
                <w:rFonts w:cs="Arial"/>
                <w:sz w:val="18"/>
                <w:szCs w:val="22"/>
              </w:rPr>
              <w:t> </w:t>
            </w:r>
          </w:p>
        </w:tc>
        <w:tc>
          <w:tcPr>
            <w:tcW w:w="120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roofErr w:type="spellStart"/>
            <w:r>
              <w:rPr>
                <w:rFonts w:cs="Arial"/>
                <w:sz w:val="18"/>
                <w:szCs w:val="20"/>
              </w:rPr>
              <w:t>Inis</w:t>
            </w:r>
            <w:proofErr w:type="spellEnd"/>
            <w:r>
              <w:rPr>
                <w:rFonts w:cs="Arial"/>
                <w:sz w:val="18"/>
                <w:szCs w:val="20"/>
              </w:rPr>
              <w:t xml:space="preserve"> </w:t>
            </w:r>
            <w:proofErr w:type="spellStart"/>
            <w:r>
              <w:rPr>
                <w:rFonts w:cs="Arial"/>
                <w:sz w:val="18"/>
                <w:szCs w:val="20"/>
              </w:rPr>
              <w:t>Oírr</w:t>
            </w:r>
            <w:proofErr w:type="spellEnd"/>
            <w:r>
              <w:rPr>
                <w:rFonts w:cs="Arial"/>
                <w:sz w:val="18"/>
                <w:szCs w:val="20"/>
              </w:rPr>
              <w:t xml:space="preserve">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rPr>
            </w:pPr>
            <w:proofErr w:type="spellStart"/>
            <w:r>
              <w:rPr>
                <w:rFonts w:cs="Arial"/>
                <w:sz w:val="18"/>
              </w:rPr>
              <w:t>Gaeltacht</w:t>
            </w:r>
            <w:proofErr w:type="spellEnd"/>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2005</w:t>
            </w:r>
          </w:p>
        </w:tc>
        <w:tc>
          <w:tcPr>
            <w:tcW w:w="755" w:type="dxa"/>
            <w:tcBorders>
              <w:top w:val="nil"/>
              <w:left w:val="single" w:sz="8" w:space="0" w:color="auto"/>
              <w:bottom w:val="nil"/>
              <w:right w:val="nil"/>
            </w:tcBorders>
            <w:tcMar>
              <w:top w:w="20" w:type="dxa"/>
              <w:left w:w="20" w:type="dxa"/>
              <w:bottom w:w="0" w:type="dxa"/>
              <w:right w:w="20" w:type="dxa"/>
            </w:tcMar>
            <w:vAlign w:val="center"/>
          </w:tcPr>
          <w:p w:rsidR="00FA772B" w:rsidRDefault="00FA772B">
            <w:pPr>
              <w:jc w:val="center"/>
              <w:rPr>
                <w:rFonts w:cs="Arial"/>
                <w:color w:val="000000"/>
                <w:sz w:val="18"/>
                <w:szCs w:val="20"/>
              </w:rPr>
            </w:pPr>
            <w:r>
              <w:rPr>
                <w:rFonts w:cs="Arial"/>
                <w:color w:val="000000"/>
                <w:sz w:val="18"/>
                <w:szCs w:val="20"/>
              </w:rPr>
              <w:t xml:space="preserve">7,000 </w:t>
            </w:r>
          </w:p>
        </w:tc>
        <w:tc>
          <w:tcPr>
            <w:tcW w:w="755"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color w:val="000000"/>
                <w:sz w:val="18"/>
                <w:szCs w:val="20"/>
              </w:rPr>
            </w:pPr>
            <w:r>
              <w:rPr>
                <w:rFonts w:cs="Arial"/>
                <w:color w:val="000000"/>
                <w:sz w:val="18"/>
                <w:szCs w:val="20"/>
              </w:rPr>
              <w:t xml:space="preserve">250 </w:t>
            </w:r>
          </w:p>
        </w:tc>
        <w:tc>
          <w:tcPr>
            <w:tcW w:w="755"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color w:val="000000"/>
                <w:sz w:val="18"/>
                <w:szCs w:val="20"/>
              </w:rPr>
            </w:pPr>
            <w:r>
              <w:rPr>
                <w:rFonts w:cs="Arial"/>
                <w:color w:val="000000"/>
                <w:sz w:val="18"/>
                <w:szCs w:val="20"/>
              </w:rPr>
              <w:t xml:space="preserve">4,000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color w:val="000000"/>
                <w:sz w:val="18"/>
                <w:szCs w:val="20"/>
              </w:rPr>
            </w:pPr>
            <w:r>
              <w:rPr>
                <w:rFonts w:cs="Arial"/>
                <w:color w:val="000000"/>
                <w:sz w:val="18"/>
                <w:szCs w:val="20"/>
              </w:rPr>
              <w:t xml:space="preserve">1,000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color w:val="000000"/>
                <w:sz w:val="18"/>
                <w:szCs w:val="20"/>
              </w:rPr>
            </w:pPr>
            <w:r>
              <w:rPr>
                <w:rFonts w:cs="Arial"/>
                <w:color w:val="000000"/>
                <w:sz w:val="18"/>
                <w:szCs w:val="20"/>
              </w:rPr>
              <w:t xml:space="preserve">,500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p>
        </w:tc>
        <w:tc>
          <w:tcPr>
            <w:tcW w:w="756" w:type="dxa"/>
            <w:tcBorders>
              <w:top w:val="nil"/>
              <w:left w:val="nil"/>
              <w:bottom w:val="nil"/>
              <w:right w:val="single" w:sz="8" w:space="0" w:color="auto"/>
            </w:tcBorders>
            <w:shd w:val="clear" w:color="auto" w:fill="FFFF99"/>
            <w:tcMar>
              <w:top w:w="20" w:type="dxa"/>
              <w:left w:w="20" w:type="dxa"/>
              <w:bottom w:w="0" w:type="dxa"/>
              <w:right w:w="20" w:type="dxa"/>
            </w:tcMar>
            <w:vAlign w:val="center"/>
          </w:tcPr>
          <w:p w:rsidR="00FA772B" w:rsidRDefault="00FA772B">
            <w:pPr>
              <w:jc w:val="center"/>
              <w:rPr>
                <w:rFonts w:cs="Arial"/>
                <w:color w:val="000000"/>
                <w:sz w:val="18"/>
                <w:szCs w:val="20"/>
              </w:rPr>
            </w:pPr>
            <w:r>
              <w:rPr>
                <w:rFonts w:cs="Arial"/>
                <w:color w:val="000000"/>
                <w:sz w:val="18"/>
                <w:szCs w:val="20"/>
              </w:rPr>
              <w:t xml:space="preserve">250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val="284"/>
        </w:trPr>
        <w:tc>
          <w:tcPr>
            <w:tcW w:w="304"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rPr>
                <w:rFonts w:cs="Arial"/>
                <w:sz w:val="18"/>
                <w:szCs w:val="22"/>
              </w:rPr>
            </w:pPr>
            <w:r>
              <w:rPr>
                <w:rFonts w:cs="Arial"/>
                <w:sz w:val="18"/>
                <w:szCs w:val="22"/>
              </w:rPr>
              <w:t> </w:t>
            </w:r>
          </w:p>
        </w:tc>
        <w:tc>
          <w:tcPr>
            <w:tcW w:w="120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roofErr w:type="spellStart"/>
            <w:r>
              <w:rPr>
                <w:rFonts w:cs="Arial"/>
                <w:sz w:val="18"/>
                <w:szCs w:val="20"/>
              </w:rPr>
              <w:t>Inis</w:t>
            </w:r>
            <w:proofErr w:type="spellEnd"/>
            <w:r>
              <w:rPr>
                <w:rFonts w:cs="Arial"/>
                <w:sz w:val="18"/>
                <w:szCs w:val="20"/>
              </w:rPr>
              <w:t xml:space="preserve"> </w:t>
            </w:r>
            <w:proofErr w:type="spellStart"/>
            <w:r>
              <w:rPr>
                <w:rFonts w:cs="Arial"/>
                <w:sz w:val="18"/>
                <w:szCs w:val="20"/>
              </w:rPr>
              <w:t>Meáin</w:t>
            </w:r>
            <w:proofErr w:type="spellEnd"/>
            <w:r>
              <w:rPr>
                <w:rFonts w:cs="Arial"/>
                <w:sz w:val="18"/>
                <w:szCs w:val="20"/>
              </w:rPr>
              <w:t xml:space="preserve">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rPr>
            </w:pPr>
            <w:proofErr w:type="spellStart"/>
            <w:r>
              <w:rPr>
                <w:rFonts w:cs="Arial"/>
                <w:sz w:val="18"/>
              </w:rPr>
              <w:t>Gaeltacht</w:t>
            </w:r>
            <w:proofErr w:type="spellEnd"/>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2005</w:t>
            </w:r>
          </w:p>
        </w:tc>
        <w:tc>
          <w:tcPr>
            <w:tcW w:w="755" w:type="dxa"/>
            <w:tcBorders>
              <w:top w:val="nil"/>
              <w:left w:val="single" w:sz="8" w:space="0" w:color="auto"/>
              <w:bottom w:val="nil"/>
              <w:right w:val="nil"/>
            </w:tcBorders>
            <w:tcMar>
              <w:top w:w="20" w:type="dxa"/>
              <w:left w:w="20" w:type="dxa"/>
              <w:bottom w:w="0" w:type="dxa"/>
              <w:right w:w="20" w:type="dxa"/>
            </w:tcMar>
            <w:vAlign w:val="center"/>
          </w:tcPr>
          <w:p w:rsidR="00FA772B" w:rsidRDefault="00FA772B">
            <w:pPr>
              <w:jc w:val="center"/>
              <w:rPr>
                <w:rFonts w:cs="Arial"/>
                <w:color w:val="000000"/>
                <w:sz w:val="18"/>
                <w:szCs w:val="20"/>
              </w:rPr>
            </w:pPr>
            <w:r>
              <w:rPr>
                <w:rFonts w:cs="Arial"/>
                <w:color w:val="000000"/>
                <w:sz w:val="18"/>
                <w:szCs w:val="20"/>
              </w:rPr>
              <w:t xml:space="preserve">5,000 </w:t>
            </w:r>
          </w:p>
        </w:tc>
        <w:tc>
          <w:tcPr>
            <w:tcW w:w="755"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color w:val="000000"/>
                <w:sz w:val="18"/>
                <w:szCs w:val="20"/>
              </w:rPr>
            </w:pPr>
            <w:r>
              <w:rPr>
                <w:rFonts w:cs="Arial"/>
                <w:color w:val="000000"/>
                <w:sz w:val="18"/>
                <w:szCs w:val="20"/>
              </w:rPr>
              <w:t xml:space="preserve">100 </w:t>
            </w:r>
          </w:p>
        </w:tc>
        <w:tc>
          <w:tcPr>
            <w:tcW w:w="755"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color w:val="000000"/>
                <w:sz w:val="18"/>
                <w:szCs w:val="20"/>
              </w:rPr>
            </w:pPr>
            <w:r>
              <w:rPr>
                <w:rFonts w:cs="Arial"/>
                <w:color w:val="000000"/>
                <w:sz w:val="18"/>
                <w:szCs w:val="20"/>
              </w:rPr>
              <w:t xml:space="preserve">1,000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color w:val="000000"/>
                <w:sz w:val="18"/>
                <w:szCs w:val="20"/>
              </w:rPr>
            </w:pPr>
            <w:r>
              <w:rPr>
                <w:rFonts w:cs="Arial"/>
                <w:color w:val="000000"/>
                <w:sz w:val="18"/>
                <w:szCs w:val="20"/>
              </w:rPr>
              <w:t xml:space="preserve">1,000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p>
        </w:tc>
        <w:tc>
          <w:tcPr>
            <w:tcW w:w="756" w:type="dxa"/>
            <w:tcBorders>
              <w:top w:val="nil"/>
              <w:left w:val="nil"/>
              <w:bottom w:val="nil"/>
              <w:right w:val="single" w:sz="8" w:space="0" w:color="auto"/>
            </w:tcBorders>
            <w:shd w:val="clear" w:color="auto" w:fill="FFFF99"/>
            <w:tcMar>
              <w:top w:w="20" w:type="dxa"/>
              <w:left w:w="20" w:type="dxa"/>
              <w:bottom w:w="0" w:type="dxa"/>
              <w:right w:w="20" w:type="dxa"/>
            </w:tcMar>
            <w:vAlign w:val="center"/>
          </w:tcPr>
          <w:p w:rsidR="00FA772B" w:rsidRDefault="00FA772B">
            <w:pPr>
              <w:jc w:val="center"/>
              <w:rPr>
                <w:rFonts w:cs="Arial"/>
                <w:color w:val="000000"/>
                <w:sz w:val="18"/>
                <w:szCs w:val="20"/>
              </w:rPr>
            </w:pPr>
            <w:r>
              <w:rPr>
                <w:rFonts w:cs="Arial"/>
                <w:color w:val="000000"/>
                <w:sz w:val="18"/>
                <w:szCs w:val="20"/>
              </w:rPr>
              <w:t xml:space="preserve">100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val="284"/>
        </w:trPr>
        <w:tc>
          <w:tcPr>
            <w:tcW w:w="304" w:type="dxa"/>
            <w:tcBorders>
              <w:top w:val="nil"/>
              <w:left w:val="single" w:sz="8" w:space="0" w:color="auto"/>
              <w:bottom w:val="single" w:sz="8" w:space="0" w:color="auto"/>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lastRenderedPageBreak/>
              <w:t> </w:t>
            </w:r>
          </w:p>
        </w:tc>
        <w:tc>
          <w:tcPr>
            <w:tcW w:w="120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rPr>
                <w:rFonts w:cs="Arial"/>
                <w:sz w:val="18"/>
                <w:szCs w:val="20"/>
              </w:rPr>
            </w:pPr>
            <w:proofErr w:type="spellStart"/>
            <w:r>
              <w:rPr>
                <w:rFonts w:cs="Arial"/>
                <w:sz w:val="18"/>
                <w:szCs w:val="20"/>
              </w:rPr>
              <w:t>Inishboffin</w:t>
            </w:r>
            <w:proofErr w:type="spellEnd"/>
          </w:p>
        </w:tc>
        <w:tc>
          <w:tcPr>
            <w:tcW w:w="755"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rPr>
                <w:rFonts w:cs="Arial"/>
                <w:sz w:val="18"/>
              </w:rPr>
            </w:pPr>
            <w:r>
              <w:rPr>
                <w:rFonts w:cs="Arial"/>
                <w:sz w:val="18"/>
              </w:rPr>
              <w:t xml:space="preserve">non </w:t>
            </w:r>
            <w:proofErr w:type="spellStart"/>
            <w:r>
              <w:rPr>
                <w:rFonts w:cs="Arial"/>
                <w:sz w:val="18"/>
              </w:rPr>
              <w:t>Gaeltacht</w:t>
            </w:r>
            <w:proofErr w:type="spellEnd"/>
            <w:r>
              <w:rPr>
                <w:rFonts w:cs="Arial"/>
                <w:sz w:val="18"/>
              </w:rPr>
              <w:t xml:space="preserve"> </w:t>
            </w:r>
          </w:p>
        </w:tc>
        <w:tc>
          <w:tcPr>
            <w:tcW w:w="755"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2008</w:t>
            </w:r>
          </w:p>
        </w:tc>
        <w:tc>
          <w:tcPr>
            <w:tcW w:w="755" w:type="dxa"/>
            <w:tcBorders>
              <w:top w:val="nil"/>
              <w:left w:val="single" w:sz="8" w:space="0" w:color="auto"/>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1,650 </w:t>
            </w:r>
          </w:p>
        </w:tc>
        <w:tc>
          <w:tcPr>
            <w:tcW w:w="755"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50 </w:t>
            </w:r>
          </w:p>
        </w:tc>
        <w:tc>
          <w:tcPr>
            <w:tcW w:w="755"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500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single" w:sz="8" w:space="0" w:color="auto"/>
              <w:right w:val="single" w:sz="8" w:space="0" w:color="auto"/>
            </w:tcBorders>
            <w:shd w:val="clear" w:color="auto" w:fill="FFFF99"/>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2,500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hRule="exact" w:val="397"/>
        </w:trPr>
        <w:tc>
          <w:tcPr>
            <w:tcW w:w="1510" w:type="dxa"/>
            <w:gridSpan w:val="2"/>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County Cork</w:t>
            </w:r>
          </w:p>
          <w:p w:rsidR="00FA772B" w:rsidRDefault="00FA772B">
            <w:pPr>
              <w:rPr>
                <w:rFonts w:cs="Arial"/>
                <w:b/>
                <w:bCs/>
                <w:sz w:val="18"/>
                <w:szCs w:val="20"/>
              </w:rPr>
            </w:pPr>
            <w:r>
              <w:rPr>
                <w:rFonts w:cs="Arial"/>
                <w:b/>
                <w:bCs/>
                <w:sz w:val="18"/>
                <w:szCs w:val="20"/>
              </w:rPr>
              <w:t>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b/>
                <w:bCs/>
                <w:sz w:val="18"/>
              </w:rPr>
            </w:pPr>
            <w:r>
              <w:rPr>
                <w:rFonts w:cs="Arial"/>
                <w:b/>
                <w:bCs/>
                <w:sz w:val="18"/>
              </w:rPr>
              <w:t> </w:t>
            </w:r>
          </w:p>
        </w:tc>
        <w:tc>
          <w:tcPr>
            <w:tcW w:w="755" w:type="dxa"/>
            <w:tcBorders>
              <w:top w:val="nil"/>
              <w:left w:val="nil"/>
              <w:bottom w:val="nil"/>
              <w:right w:val="nil"/>
            </w:tcBorders>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 </w:t>
            </w:r>
          </w:p>
        </w:tc>
        <w:tc>
          <w:tcPr>
            <w:tcW w:w="755" w:type="dxa"/>
            <w:tcBorders>
              <w:top w:val="nil"/>
              <w:left w:val="single" w:sz="8" w:space="0" w:color="auto"/>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5"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5"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nil"/>
              <w:right w:val="single" w:sz="8" w:space="0" w:color="auto"/>
            </w:tcBorders>
            <w:shd w:val="clear" w:color="auto" w:fill="FFFF99"/>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val="284"/>
        </w:trPr>
        <w:tc>
          <w:tcPr>
            <w:tcW w:w="304"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rPr>
                <w:rFonts w:cs="Arial"/>
                <w:sz w:val="18"/>
                <w:szCs w:val="22"/>
              </w:rPr>
            </w:pPr>
            <w:r>
              <w:rPr>
                <w:rFonts w:cs="Arial"/>
                <w:sz w:val="18"/>
                <w:szCs w:val="22"/>
              </w:rPr>
              <w:t> </w:t>
            </w:r>
          </w:p>
        </w:tc>
        <w:tc>
          <w:tcPr>
            <w:tcW w:w="120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roofErr w:type="spellStart"/>
            <w:r>
              <w:rPr>
                <w:rFonts w:cs="Arial"/>
                <w:sz w:val="18"/>
                <w:szCs w:val="20"/>
              </w:rPr>
              <w:t>Oileáin</w:t>
            </w:r>
            <w:proofErr w:type="spellEnd"/>
            <w:r>
              <w:rPr>
                <w:rFonts w:cs="Arial"/>
                <w:sz w:val="18"/>
                <w:szCs w:val="20"/>
              </w:rPr>
              <w:t xml:space="preserve"> </w:t>
            </w:r>
            <w:proofErr w:type="spellStart"/>
            <w:r>
              <w:rPr>
                <w:rFonts w:cs="Arial"/>
                <w:sz w:val="18"/>
                <w:szCs w:val="20"/>
              </w:rPr>
              <w:t>Chléire</w:t>
            </w:r>
            <w:proofErr w:type="spellEnd"/>
            <w:r>
              <w:rPr>
                <w:rFonts w:cs="Arial"/>
                <w:sz w:val="18"/>
                <w:szCs w:val="20"/>
              </w:rPr>
              <w:t xml:space="preserve">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rPr>
            </w:pPr>
            <w:proofErr w:type="spellStart"/>
            <w:r>
              <w:rPr>
                <w:rFonts w:cs="Arial"/>
                <w:sz w:val="18"/>
              </w:rPr>
              <w:t>Gaeltacht</w:t>
            </w:r>
            <w:proofErr w:type="spellEnd"/>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2005</w:t>
            </w:r>
          </w:p>
        </w:tc>
        <w:tc>
          <w:tcPr>
            <w:tcW w:w="755" w:type="dxa"/>
            <w:tcBorders>
              <w:top w:val="nil"/>
              <w:left w:val="single" w:sz="8" w:space="0" w:color="auto"/>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4,000 </w:t>
            </w:r>
          </w:p>
        </w:tc>
        <w:tc>
          <w:tcPr>
            <w:tcW w:w="755"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150 </w:t>
            </w:r>
          </w:p>
        </w:tc>
        <w:tc>
          <w:tcPr>
            <w:tcW w:w="755"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2,000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1,500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5,000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5,000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shd w:val="clear" w:color="auto" w:fill="FFFF99"/>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single" w:sz="8" w:space="0" w:color="auto"/>
            </w:tcBorders>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roofErr w:type="spellStart"/>
            <w:r>
              <w:rPr>
                <w:rFonts w:cs="Arial"/>
                <w:sz w:val="18"/>
                <w:szCs w:val="20"/>
              </w:rPr>
              <w:t>na</w:t>
            </w:r>
            <w:proofErr w:type="spellEnd"/>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val="284"/>
        </w:trPr>
        <w:tc>
          <w:tcPr>
            <w:tcW w:w="304"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120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roofErr w:type="spellStart"/>
            <w:r>
              <w:rPr>
                <w:rFonts w:cs="Arial"/>
                <w:sz w:val="18"/>
                <w:szCs w:val="20"/>
              </w:rPr>
              <w:t>Dursey</w:t>
            </w:r>
            <w:proofErr w:type="spellEnd"/>
            <w:r>
              <w:rPr>
                <w:rFonts w:cs="Arial"/>
                <w:sz w:val="18"/>
                <w:szCs w:val="20"/>
              </w:rPr>
              <w:t xml:space="preserve"> Island</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rPr>
            </w:pPr>
            <w:r>
              <w:rPr>
                <w:rFonts w:cs="Arial"/>
                <w:sz w:val="18"/>
              </w:rPr>
              <w:t xml:space="preserve">non </w:t>
            </w:r>
            <w:proofErr w:type="spellStart"/>
            <w:r>
              <w:rPr>
                <w:rFonts w:cs="Arial"/>
                <w:sz w:val="18"/>
              </w:rPr>
              <w:t>Gaeltacht</w:t>
            </w:r>
            <w:proofErr w:type="spellEnd"/>
            <w:r>
              <w:rPr>
                <w:rFonts w:cs="Arial"/>
                <w:sz w:val="18"/>
              </w:rPr>
              <w:t xml:space="preserve">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2008</w:t>
            </w:r>
          </w:p>
        </w:tc>
        <w:tc>
          <w:tcPr>
            <w:tcW w:w="755"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900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130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950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600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1,200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600 </w:t>
            </w:r>
          </w:p>
        </w:tc>
        <w:tc>
          <w:tcPr>
            <w:tcW w:w="756" w:type="dxa"/>
            <w:tcBorders>
              <w:top w:val="nil"/>
              <w:left w:val="nil"/>
              <w:bottom w:val="nil"/>
              <w:right w:val="single" w:sz="8" w:space="0" w:color="auto"/>
            </w:tcBorders>
            <w:shd w:val="clear" w:color="auto" w:fill="FFFF99"/>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50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val="284"/>
        </w:trPr>
        <w:tc>
          <w:tcPr>
            <w:tcW w:w="304"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120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roofErr w:type="spellStart"/>
            <w:r>
              <w:rPr>
                <w:rFonts w:cs="Arial"/>
                <w:sz w:val="18"/>
                <w:szCs w:val="20"/>
              </w:rPr>
              <w:t>Bere</w:t>
            </w:r>
            <w:proofErr w:type="spellEnd"/>
            <w:r>
              <w:rPr>
                <w:rFonts w:cs="Arial"/>
                <w:sz w:val="18"/>
                <w:szCs w:val="20"/>
              </w:rPr>
              <w:t xml:space="preserve"> Island</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rPr>
            </w:pPr>
            <w:r>
              <w:rPr>
                <w:rFonts w:cs="Arial"/>
                <w:sz w:val="18"/>
              </w:rPr>
              <w:t xml:space="preserve">non </w:t>
            </w:r>
            <w:proofErr w:type="spellStart"/>
            <w:r>
              <w:rPr>
                <w:rFonts w:cs="Arial"/>
                <w:sz w:val="18"/>
              </w:rPr>
              <w:t>Gaeltacht</w:t>
            </w:r>
            <w:proofErr w:type="spellEnd"/>
            <w:r>
              <w:rPr>
                <w:rFonts w:cs="Arial"/>
                <w:sz w:val="18"/>
              </w:rPr>
              <w:t xml:space="preserve">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2008</w:t>
            </w:r>
          </w:p>
        </w:tc>
        <w:tc>
          <w:tcPr>
            <w:tcW w:w="755"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1,800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2,500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3,500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5,800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500 </w:t>
            </w:r>
          </w:p>
        </w:tc>
        <w:tc>
          <w:tcPr>
            <w:tcW w:w="756" w:type="dxa"/>
            <w:tcBorders>
              <w:top w:val="nil"/>
              <w:left w:val="nil"/>
              <w:bottom w:val="nil"/>
              <w:right w:val="single" w:sz="8" w:space="0" w:color="auto"/>
            </w:tcBorders>
            <w:shd w:val="clear" w:color="auto" w:fill="FFFF99"/>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4,100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384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1,000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val="284"/>
        </w:trPr>
        <w:tc>
          <w:tcPr>
            <w:tcW w:w="304"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120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roofErr w:type="spellStart"/>
            <w:r>
              <w:rPr>
                <w:rFonts w:cs="Arial"/>
                <w:sz w:val="18"/>
                <w:szCs w:val="20"/>
              </w:rPr>
              <w:t>Whiddy</w:t>
            </w:r>
            <w:proofErr w:type="spellEnd"/>
            <w:r>
              <w:rPr>
                <w:rFonts w:cs="Arial"/>
                <w:sz w:val="18"/>
                <w:szCs w:val="20"/>
              </w:rPr>
              <w:t xml:space="preserve"> Island</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rPr>
            </w:pPr>
            <w:r>
              <w:rPr>
                <w:rFonts w:cs="Arial"/>
                <w:sz w:val="18"/>
              </w:rPr>
              <w:t xml:space="preserve">non </w:t>
            </w:r>
            <w:proofErr w:type="spellStart"/>
            <w:r>
              <w:rPr>
                <w:rFonts w:cs="Arial"/>
                <w:sz w:val="18"/>
              </w:rPr>
              <w:t>Gaeltacht</w:t>
            </w:r>
            <w:proofErr w:type="spellEnd"/>
            <w:r>
              <w:rPr>
                <w:rFonts w:cs="Arial"/>
                <w:sz w:val="18"/>
              </w:rPr>
              <w:t xml:space="preserve">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2008</w:t>
            </w:r>
          </w:p>
        </w:tc>
        <w:tc>
          <w:tcPr>
            <w:tcW w:w="755"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5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1,475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3,150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single" w:sz="8" w:space="0" w:color="auto"/>
            </w:tcBorders>
            <w:shd w:val="clear" w:color="auto" w:fill="FFFF99"/>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1,125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150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val="284"/>
        </w:trPr>
        <w:tc>
          <w:tcPr>
            <w:tcW w:w="304"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120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Long Island</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rPr>
            </w:pPr>
            <w:r>
              <w:rPr>
                <w:rFonts w:cs="Arial"/>
                <w:sz w:val="18"/>
              </w:rPr>
              <w:t xml:space="preserve">non </w:t>
            </w:r>
            <w:proofErr w:type="spellStart"/>
            <w:r>
              <w:rPr>
                <w:rFonts w:cs="Arial"/>
                <w:sz w:val="18"/>
              </w:rPr>
              <w:t>Gaeltacht</w:t>
            </w:r>
            <w:proofErr w:type="spellEnd"/>
            <w:r>
              <w:rPr>
                <w:rFonts w:cs="Arial"/>
                <w:sz w:val="18"/>
              </w:rPr>
              <w:t xml:space="preserve">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2008</w:t>
            </w:r>
          </w:p>
        </w:tc>
        <w:tc>
          <w:tcPr>
            <w:tcW w:w="755"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250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1,212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single" w:sz="8" w:space="0" w:color="auto"/>
            </w:tcBorders>
            <w:shd w:val="clear" w:color="auto" w:fill="FFFF99"/>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600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600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val="284"/>
        </w:trPr>
        <w:tc>
          <w:tcPr>
            <w:tcW w:w="304"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120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roofErr w:type="spellStart"/>
            <w:r>
              <w:rPr>
                <w:rFonts w:cs="Arial"/>
                <w:sz w:val="18"/>
                <w:szCs w:val="20"/>
              </w:rPr>
              <w:t>Sherkin</w:t>
            </w:r>
            <w:proofErr w:type="spellEnd"/>
            <w:r>
              <w:rPr>
                <w:rFonts w:cs="Arial"/>
                <w:sz w:val="18"/>
                <w:szCs w:val="20"/>
              </w:rPr>
              <w:t xml:space="preserve"> Island</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rPr>
            </w:pPr>
            <w:r>
              <w:rPr>
                <w:rFonts w:cs="Arial"/>
                <w:sz w:val="18"/>
              </w:rPr>
              <w:t xml:space="preserve">non </w:t>
            </w:r>
            <w:proofErr w:type="spellStart"/>
            <w:r>
              <w:rPr>
                <w:rFonts w:cs="Arial"/>
                <w:sz w:val="18"/>
              </w:rPr>
              <w:t>Gaeltacht</w:t>
            </w:r>
            <w:proofErr w:type="spellEnd"/>
            <w:r>
              <w:rPr>
                <w:rFonts w:cs="Arial"/>
                <w:sz w:val="18"/>
              </w:rPr>
              <w:t xml:space="preserve">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2008</w:t>
            </w:r>
          </w:p>
        </w:tc>
        <w:tc>
          <w:tcPr>
            <w:tcW w:w="755" w:type="dxa"/>
            <w:tcBorders>
              <w:top w:val="nil"/>
              <w:left w:val="single" w:sz="8" w:space="0" w:color="auto"/>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320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850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single" w:sz="8" w:space="0" w:color="auto"/>
            </w:tcBorders>
            <w:shd w:val="clear" w:color="auto" w:fill="FFFF99"/>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120 </w:t>
            </w:r>
          </w:p>
        </w:tc>
        <w:tc>
          <w:tcPr>
            <w:tcW w:w="756" w:type="dxa"/>
            <w:tcBorders>
              <w:top w:val="nil"/>
              <w:left w:val="nil"/>
              <w:bottom w:val="nil"/>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500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val="284"/>
        </w:trPr>
        <w:tc>
          <w:tcPr>
            <w:tcW w:w="304" w:type="dxa"/>
            <w:tcBorders>
              <w:top w:val="nil"/>
              <w:left w:val="single" w:sz="8" w:space="0" w:color="auto"/>
              <w:bottom w:val="single" w:sz="8" w:space="0" w:color="auto"/>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120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Heir Island</w:t>
            </w:r>
          </w:p>
        </w:tc>
        <w:tc>
          <w:tcPr>
            <w:tcW w:w="755"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rPr>
                <w:rFonts w:cs="Arial"/>
                <w:sz w:val="18"/>
              </w:rPr>
            </w:pPr>
            <w:r>
              <w:rPr>
                <w:rFonts w:cs="Arial"/>
                <w:sz w:val="18"/>
              </w:rPr>
              <w:t xml:space="preserve">non </w:t>
            </w:r>
            <w:proofErr w:type="spellStart"/>
            <w:r>
              <w:rPr>
                <w:rFonts w:cs="Arial"/>
                <w:sz w:val="18"/>
              </w:rPr>
              <w:t>Gaeltacht</w:t>
            </w:r>
            <w:proofErr w:type="spellEnd"/>
            <w:r>
              <w:rPr>
                <w:rFonts w:cs="Arial"/>
                <w:sz w:val="18"/>
              </w:rPr>
              <w:t xml:space="preserve"> </w:t>
            </w:r>
          </w:p>
        </w:tc>
        <w:tc>
          <w:tcPr>
            <w:tcW w:w="755"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2008</w:t>
            </w:r>
          </w:p>
        </w:tc>
        <w:tc>
          <w:tcPr>
            <w:tcW w:w="755" w:type="dxa"/>
            <w:tcBorders>
              <w:top w:val="nil"/>
              <w:left w:val="single" w:sz="8" w:space="0" w:color="auto"/>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2,250 </w:t>
            </w:r>
          </w:p>
        </w:tc>
        <w:tc>
          <w:tcPr>
            <w:tcW w:w="755"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5"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6,000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5,500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5,515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single" w:sz="8" w:space="0" w:color="auto"/>
              <w:right w:val="single" w:sz="8" w:space="0" w:color="auto"/>
            </w:tcBorders>
            <w:shd w:val="clear" w:color="auto" w:fill="FFFF99"/>
            <w:noWrap/>
            <w:tcMar>
              <w:top w:w="20" w:type="dxa"/>
              <w:left w:w="20" w:type="dxa"/>
              <w:bottom w:w="0" w:type="dxa"/>
              <w:right w:w="20"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   </w:t>
            </w:r>
          </w:p>
        </w:tc>
        <w:tc>
          <w:tcPr>
            <w:tcW w:w="756"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FA772B" w:rsidRDefault="00FA772B">
            <w:pPr>
              <w:jc w:val="center"/>
              <w:rPr>
                <w:rFonts w:cs="Arial"/>
                <w:sz w:val="18"/>
                <w:szCs w:val="20"/>
              </w:rPr>
            </w:pPr>
            <w:r>
              <w:rPr>
                <w:rFonts w:cs="Arial"/>
                <w:sz w:val="18"/>
                <w:szCs w:val="20"/>
              </w:rPr>
              <w:t xml:space="preserve">1,000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r w:rsidR="00FA772B">
        <w:trPr>
          <w:trHeight w:val="284"/>
        </w:trPr>
        <w:tc>
          <w:tcPr>
            <w:tcW w:w="1510" w:type="dxa"/>
            <w:gridSpan w:val="2"/>
            <w:tcBorders>
              <w:top w:val="nil"/>
              <w:left w:val="nil"/>
              <w:bottom w:val="nil"/>
              <w:right w:val="nil"/>
            </w:tcBorders>
            <w:noWrap/>
            <w:tcMar>
              <w:top w:w="20" w:type="dxa"/>
              <w:left w:w="20" w:type="dxa"/>
              <w:bottom w:w="0" w:type="dxa"/>
              <w:right w:w="20" w:type="dxa"/>
            </w:tcMar>
            <w:vAlign w:val="center"/>
          </w:tcPr>
          <w:p w:rsidR="00FA772B" w:rsidRDefault="00FA772B">
            <w:pPr>
              <w:rPr>
                <w:rFonts w:cs="Arial"/>
                <w:b/>
                <w:bCs/>
                <w:sz w:val="18"/>
                <w:szCs w:val="20"/>
              </w:rPr>
            </w:pPr>
            <w:r>
              <w:rPr>
                <w:rFonts w:cs="Arial"/>
                <w:b/>
                <w:bCs/>
                <w:sz w:val="18"/>
                <w:szCs w:val="20"/>
              </w:rPr>
              <w:t>Totals</w:t>
            </w: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b/>
                <w:bCs/>
                <w:sz w:val="18"/>
                <w:szCs w:val="20"/>
              </w:rPr>
            </w:pPr>
          </w:p>
        </w:tc>
        <w:tc>
          <w:tcPr>
            <w:tcW w:w="755"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c>
          <w:tcPr>
            <w:tcW w:w="755" w:type="dxa"/>
            <w:tcBorders>
              <w:top w:val="nil"/>
              <w:left w:val="single" w:sz="8" w:space="0" w:color="auto"/>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70,434 </w:t>
            </w:r>
          </w:p>
        </w:tc>
        <w:tc>
          <w:tcPr>
            <w:tcW w:w="755"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7,030 </w:t>
            </w:r>
          </w:p>
        </w:tc>
        <w:tc>
          <w:tcPr>
            <w:tcW w:w="755"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1,245,205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14,000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4,500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1,475 </w:t>
            </w:r>
          </w:p>
        </w:tc>
        <w:tc>
          <w:tcPr>
            <w:tcW w:w="756"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28,177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20,700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3,400 </w:t>
            </w:r>
          </w:p>
        </w:tc>
        <w:tc>
          <w:tcPr>
            <w:tcW w:w="756" w:type="dxa"/>
            <w:tcBorders>
              <w:top w:val="nil"/>
              <w:left w:val="nil"/>
              <w:bottom w:val="single" w:sz="8" w:space="0" w:color="auto"/>
              <w:right w:val="single" w:sz="8" w:space="0" w:color="auto"/>
            </w:tcBorders>
            <w:shd w:val="clear" w:color="auto" w:fill="FFFF99"/>
            <w:noWrap/>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19,200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6,275 </w:t>
            </w:r>
          </w:p>
        </w:tc>
        <w:tc>
          <w:tcPr>
            <w:tcW w:w="756" w:type="dxa"/>
            <w:tcBorders>
              <w:top w:val="nil"/>
              <w:left w:val="nil"/>
              <w:bottom w:val="single" w:sz="8" w:space="0" w:color="auto"/>
              <w:right w:val="nil"/>
            </w:tcBorders>
            <w:noWrap/>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1,000 </w:t>
            </w:r>
          </w:p>
        </w:tc>
        <w:tc>
          <w:tcPr>
            <w:tcW w:w="756"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654 </w:t>
            </w:r>
          </w:p>
        </w:tc>
        <w:tc>
          <w:tcPr>
            <w:tcW w:w="756"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FA772B" w:rsidRDefault="00FA772B">
            <w:pPr>
              <w:jc w:val="center"/>
              <w:rPr>
                <w:rFonts w:cs="Arial"/>
                <w:b/>
                <w:bCs/>
                <w:sz w:val="18"/>
                <w:szCs w:val="20"/>
              </w:rPr>
            </w:pPr>
            <w:r>
              <w:rPr>
                <w:rFonts w:cs="Arial"/>
                <w:b/>
                <w:bCs/>
                <w:sz w:val="18"/>
                <w:szCs w:val="20"/>
              </w:rPr>
              <w:t xml:space="preserve">13,600 </w:t>
            </w:r>
          </w:p>
        </w:tc>
        <w:tc>
          <w:tcPr>
            <w:tcW w:w="756" w:type="dxa"/>
            <w:tcBorders>
              <w:top w:val="nil"/>
              <w:left w:val="nil"/>
              <w:bottom w:val="nil"/>
              <w:right w:val="nil"/>
            </w:tcBorders>
            <w:noWrap/>
            <w:tcMar>
              <w:top w:w="20" w:type="dxa"/>
              <w:left w:w="20" w:type="dxa"/>
              <w:bottom w:w="0" w:type="dxa"/>
              <w:right w:w="20" w:type="dxa"/>
            </w:tcMar>
            <w:vAlign w:val="center"/>
          </w:tcPr>
          <w:p w:rsidR="00FA772B" w:rsidRDefault="00FA772B">
            <w:pPr>
              <w:rPr>
                <w:rFonts w:cs="Arial"/>
                <w:sz w:val="18"/>
                <w:szCs w:val="20"/>
              </w:rPr>
            </w:pPr>
          </w:p>
        </w:tc>
      </w:tr>
    </w:tbl>
    <w:p w:rsidR="00FA772B" w:rsidRDefault="00FA772B">
      <w:pPr>
        <w:pStyle w:val="List"/>
        <w:spacing w:before="120" w:after="60"/>
        <w:rPr>
          <w:rFonts w:cs="Times New Roman"/>
          <w:szCs w:val="24"/>
        </w:rPr>
      </w:pPr>
    </w:p>
    <w:p w:rsidR="00FA772B" w:rsidRDefault="00FA772B">
      <w:pPr>
        <w:pStyle w:val="List"/>
        <w:spacing w:before="120" w:after="60"/>
        <w:rPr>
          <w:rFonts w:cs="Times New Roman"/>
          <w:szCs w:val="24"/>
        </w:rPr>
      </w:pPr>
    </w:p>
    <w:p w:rsidR="00FA772B" w:rsidRDefault="00FA772B">
      <w:pPr>
        <w:pStyle w:val="List"/>
        <w:spacing w:before="120" w:after="60"/>
        <w:rPr>
          <w:rFonts w:cs="Times New Roman"/>
          <w:szCs w:val="24"/>
        </w:rPr>
      </w:pPr>
      <w:r>
        <w:rPr>
          <w:rFonts w:cs="Times New Roman"/>
          <w:szCs w:val="24"/>
        </w:rPr>
        <w:br w:type="page"/>
      </w:r>
    </w:p>
    <w:tbl>
      <w:tblPr>
        <w:tblW w:w="14331" w:type="dxa"/>
        <w:tblLayout w:type="fixed"/>
        <w:tblCellMar>
          <w:left w:w="0" w:type="dxa"/>
          <w:right w:w="0" w:type="dxa"/>
        </w:tblCellMar>
        <w:tblLook w:val="0000" w:firstRow="0" w:lastRow="0" w:firstColumn="0" w:lastColumn="0" w:noHBand="0" w:noVBand="0"/>
      </w:tblPr>
      <w:tblGrid>
        <w:gridCol w:w="298"/>
        <w:gridCol w:w="1134"/>
        <w:gridCol w:w="850"/>
        <w:gridCol w:w="709"/>
        <w:gridCol w:w="756"/>
        <w:gridCol w:w="756"/>
        <w:gridCol w:w="756"/>
        <w:gridCol w:w="756"/>
        <w:gridCol w:w="756"/>
        <w:gridCol w:w="756"/>
        <w:gridCol w:w="756"/>
        <w:gridCol w:w="756"/>
        <w:gridCol w:w="756"/>
        <w:gridCol w:w="756"/>
        <w:gridCol w:w="756"/>
        <w:gridCol w:w="756"/>
        <w:gridCol w:w="756"/>
        <w:gridCol w:w="756"/>
        <w:gridCol w:w="756"/>
      </w:tblGrid>
      <w:tr w:rsidR="00FA772B">
        <w:trPr>
          <w:cantSplit/>
          <w:trHeight w:val="240"/>
        </w:trPr>
        <w:tc>
          <w:tcPr>
            <w:tcW w:w="14331" w:type="dxa"/>
            <w:gridSpan w:val="19"/>
            <w:tcBorders>
              <w:top w:val="nil"/>
              <w:left w:val="nil"/>
              <w:bottom w:val="nil"/>
              <w:right w:val="nil"/>
            </w:tcBorders>
            <w:noWrap/>
            <w:tcMar>
              <w:top w:w="14" w:type="dxa"/>
              <w:left w:w="14" w:type="dxa"/>
              <w:bottom w:w="0" w:type="dxa"/>
              <w:right w:w="14" w:type="dxa"/>
            </w:tcMar>
            <w:vAlign w:val="bottom"/>
          </w:tcPr>
          <w:p w:rsidR="00FA772B" w:rsidRDefault="00FA772B">
            <w:pPr>
              <w:rPr>
                <w:rFonts w:cs="Arial"/>
                <w:b/>
                <w:bCs/>
                <w:szCs w:val="20"/>
              </w:rPr>
            </w:pPr>
            <w:r>
              <w:rPr>
                <w:rFonts w:cs="Arial"/>
                <w:sz w:val="18"/>
                <w:szCs w:val="20"/>
              </w:rPr>
              <w:lastRenderedPageBreak/>
              <w:t> </w:t>
            </w:r>
            <w:r>
              <w:rPr>
                <w:rFonts w:cs="Arial"/>
                <w:b/>
                <w:bCs/>
                <w:szCs w:val="20"/>
              </w:rPr>
              <w:t>Table 3 – Estimated value of landings, based on estimated volume of landings and unit prices</w:t>
            </w:r>
          </w:p>
        </w:tc>
      </w:tr>
      <w:tr w:rsidR="00FA772B">
        <w:trPr>
          <w:trHeight w:val="330"/>
        </w:trPr>
        <w:tc>
          <w:tcPr>
            <w:tcW w:w="298"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szCs w:val="22"/>
              </w:rPr>
            </w:pPr>
          </w:p>
        </w:tc>
        <w:tc>
          <w:tcPr>
            <w:tcW w:w="1134"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szCs w:val="22"/>
              </w:rPr>
            </w:pPr>
          </w:p>
        </w:tc>
        <w:tc>
          <w:tcPr>
            <w:tcW w:w="850"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szCs w:val="22"/>
              </w:rPr>
            </w:pPr>
          </w:p>
        </w:tc>
        <w:tc>
          <w:tcPr>
            <w:tcW w:w="709" w:type="dxa"/>
            <w:tcBorders>
              <w:top w:val="nil"/>
              <w:left w:val="nil"/>
              <w:bottom w:val="nil"/>
              <w:right w:val="nil"/>
            </w:tcBorders>
            <w:tcMar>
              <w:top w:w="14" w:type="dxa"/>
              <w:left w:w="14" w:type="dxa"/>
              <w:bottom w:w="0" w:type="dxa"/>
              <w:right w:w="14" w:type="dxa"/>
            </w:tcMar>
            <w:vAlign w:val="center"/>
          </w:tcPr>
          <w:p w:rsidR="00FA772B" w:rsidRDefault="00FA772B">
            <w:pPr>
              <w:rPr>
                <w:rFonts w:cs="Arial"/>
                <w:b/>
                <w:bCs/>
                <w:sz w:val="18"/>
                <w:szCs w:val="20"/>
              </w:rPr>
            </w:pPr>
            <w:r>
              <w:rPr>
                <w:rFonts w:cs="Arial"/>
                <w:b/>
                <w:bCs/>
                <w:sz w:val="18"/>
                <w:szCs w:val="20"/>
              </w:rPr>
              <w:t xml:space="preserve">Value €/kg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right"/>
              <w:rPr>
                <w:rFonts w:cs="Arial"/>
                <w:b/>
                <w:bCs/>
                <w:sz w:val="18"/>
                <w:szCs w:val="20"/>
              </w:rPr>
            </w:pPr>
            <w:r>
              <w:rPr>
                <w:rFonts w:cs="Arial"/>
                <w:b/>
                <w:bCs/>
                <w:sz w:val="18"/>
                <w:szCs w:val="20"/>
              </w:rPr>
              <w:t>€ 12.50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right"/>
              <w:rPr>
                <w:rFonts w:cs="Arial"/>
                <w:b/>
                <w:bCs/>
                <w:sz w:val="18"/>
                <w:szCs w:val="20"/>
              </w:rPr>
            </w:pPr>
            <w:r>
              <w:rPr>
                <w:rFonts w:cs="Arial"/>
                <w:b/>
                <w:bCs/>
                <w:sz w:val="18"/>
                <w:szCs w:val="20"/>
              </w:rPr>
              <w:t>€ 35.00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right"/>
              <w:rPr>
                <w:rFonts w:cs="Arial"/>
                <w:b/>
                <w:bCs/>
                <w:sz w:val="18"/>
                <w:szCs w:val="20"/>
              </w:rPr>
            </w:pPr>
            <w:r>
              <w:rPr>
                <w:rFonts w:cs="Arial"/>
                <w:b/>
                <w:bCs/>
                <w:sz w:val="18"/>
                <w:szCs w:val="20"/>
              </w:rPr>
              <w:t>€ 1.25</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right"/>
              <w:rPr>
                <w:rFonts w:cs="Arial"/>
                <w:b/>
                <w:bCs/>
                <w:sz w:val="18"/>
                <w:szCs w:val="20"/>
              </w:rPr>
            </w:pPr>
            <w:r>
              <w:rPr>
                <w:rFonts w:cs="Arial"/>
                <w:b/>
                <w:bCs/>
                <w:sz w:val="18"/>
                <w:szCs w:val="20"/>
              </w:rPr>
              <w:t>€ 2.20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right"/>
              <w:rPr>
                <w:rFonts w:cs="Arial"/>
                <w:b/>
                <w:bCs/>
                <w:sz w:val="18"/>
                <w:szCs w:val="20"/>
              </w:rPr>
            </w:pPr>
            <w:r>
              <w:rPr>
                <w:rFonts w:cs="Arial"/>
                <w:b/>
                <w:bCs/>
                <w:sz w:val="18"/>
                <w:szCs w:val="20"/>
              </w:rPr>
              <w:t>€ 2.50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right"/>
              <w:rPr>
                <w:rFonts w:cs="Arial"/>
                <w:b/>
                <w:bCs/>
                <w:sz w:val="18"/>
                <w:szCs w:val="20"/>
              </w:rPr>
            </w:pPr>
            <w:r>
              <w:rPr>
                <w:rFonts w:cs="Arial"/>
                <w:b/>
                <w:bCs/>
                <w:sz w:val="18"/>
                <w:szCs w:val="20"/>
              </w:rPr>
              <w:t>€ 10.00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right"/>
              <w:rPr>
                <w:rFonts w:cs="Arial"/>
                <w:b/>
                <w:bCs/>
                <w:sz w:val="18"/>
                <w:szCs w:val="20"/>
              </w:rPr>
            </w:pPr>
            <w:r>
              <w:rPr>
                <w:rFonts w:cs="Arial"/>
                <w:b/>
                <w:bCs/>
                <w:sz w:val="18"/>
                <w:szCs w:val="20"/>
              </w:rPr>
              <w:t>€ 14.00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right"/>
              <w:rPr>
                <w:rFonts w:cs="Arial"/>
                <w:b/>
                <w:bCs/>
                <w:sz w:val="18"/>
                <w:szCs w:val="20"/>
              </w:rPr>
            </w:pPr>
            <w:r>
              <w:rPr>
                <w:rFonts w:cs="Arial"/>
                <w:b/>
                <w:bCs/>
                <w:sz w:val="18"/>
                <w:szCs w:val="20"/>
              </w:rPr>
              <w:t>€ 2.60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right"/>
              <w:rPr>
                <w:rFonts w:cs="Arial"/>
                <w:b/>
                <w:bCs/>
                <w:sz w:val="18"/>
                <w:szCs w:val="20"/>
              </w:rPr>
            </w:pPr>
            <w:r>
              <w:rPr>
                <w:rFonts w:cs="Arial"/>
                <w:b/>
                <w:bCs/>
                <w:sz w:val="18"/>
                <w:szCs w:val="20"/>
              </w:rPr>
              <w:t>€ 0.89</w:t>
            </w:r>
          </w:p>
        </w:tc>
        <w:tc>
          <w:tcPr>
            <w:tcW w:w="756" w:type="dxa"/>
            <w:tcBorders>
              <w:top w:val="nil"/>
              <w:left w:val="nil"/>
              <w:bottom w:val="nil"/>
              <w:right w:val="nil"/>
            </w:tcBorders>
            <w:shd w:val="clear" w:color="auto" w:fill="FFFF99"/>
            <w:tcMar>
              <w:top w:w="14" w:type="dxa"/>
              <w:left w:w="14" w:type="dxa"/>
              <w:bottom w:w="0" w:type="dxa"/>
              <w:right w:w="14" w:type="dxa"/>
            </w:tcMar>
            <w:vAlign w:val="center"/>
          </w:tcPr>
          <w:p w:rsidR="00FA772B" w:rsidRDefault="00FA772B">
            <w:pPr>
              <w:jc w:val="center"/>
              <w:rPr>
                <w:rFonts w:cs="Arial"/>
                <w:b/>
                <w:bCs/>
                <w:sz w:val="18"/>
                <w:szCs w:val="20"/>
              </w:rPr>
            </w:pPr>
            <w:r>
              <w:rPr>
                <w:rFonts w:cs="Arial"/>
                <w:b/>
                <w:bCs/>
                <w:sz w:val="18"/>
                <w:szCs w:val="20"/>
              </w:rPr>
              <w:t>€ 15.00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right"/>
              <w:rPr>
                <w:rFonts w:cs="Arial"/>
                <w:b/>
                <w:bCs/>
                <w:sz w:val="18"/>
                <w:szCs w:val="20"/>
              </w:rPr>
            </w:pPr>
            <w:r>
              <w:rPr>
                <w:rFonts w:cs="Arial"/>
                <w:b/>
                <w:bCs/>
                <w:sz w:val="18"/>
                <w:szCs w:val="20"/>
              </w:rPr>
              <w:t>€ 12.50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right"/>
              <w:rPr>
                <w:rFonts w:cs="Arial"/>
                <w:b/>
                <w:bCs/>
                <w:sz w:val="18"/>
                <w:szCs w:val="20"/>
              </w:rPr>
            </w:pPr>
            <w:r>
              <w:rPr>
                <w:rFonts w:cs="Arial"/>
                <w:b/>
                <w:bCs/>
                <w:sz w:val="18"/>
                <w:szCs w:val="20"/>
              </w:rPr>
              <w:t>€ 5.00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right"/>
              <w:rPr>
                <w:rFonts w:cs="Arial"/>
                <w:b/>
                <w:bCs/>
                <w:sz w:val="18"/>
                <w:szCs w:val="20"/>
              </w:rPr>
            </w:pPr>
            <w:r>
              <w:rPr>
                <w:rFonts w:cs="Arial"/>
                <w:b/>
                <w:bCs/>
                <w:sz w:val="18"/>
                <w:szCs w:val="20"/>
              </w:rPr>
              <w:t>€ 800.00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right"/>
              <w:rPr>
                <w:rFonts w:cs="Arial"/>
                <w:b/>
                <w:bCs/>
                <w:sz w:val="18"/>
                <w:szCs w:val="20"/>
              </w:rPr>
            </w:pPr>
            <w:r>
              <w:rPr>
                <w:rFonts w:cs="Arial"/>
                <w:b/>
                <w:bCs/>
                <w:sz w:val="18"/>
                <w:szCs w:val="20"/>
              </w:rPr>
              <w:t>€ 1.50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szCs w:val="20"/>
              </w:rPr>
            </w:pPr>
          </w:p>
        </w:tc>
      </w:tr>
      <w:tr w:rsidR="00FA772B">
        <w:trPr>
          <w:trHeight w:val="330"/>
        </w:trPr>
        <w:tc>
          <w:tcPr>
            <w:tcW w:w="298"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szCs w:val="22"/>
              </w:rPr>
            </w:pPr>
          </w:p>
        </w:tc>
        <w:tc>
          <w:tcPr>
            <w:tcW w:w="1134"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szCs w:val="22"/>
              </w:rPr>
            </w:pPr>
          </w:p>
        </w:tc>
        <w:tc>
          <w:tcPr>
            <w:tcW w:w="850"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szCs w:val="22"/>
              </w:rPr>
            </w:pPr>
          </w:p>
        </w:tc>
        <w:tc>
          <w:tcPr>
            <w:tcW w:w="709" w:type="dxa"/>
            <w:tcBorders>
              <w:top w:val="nil"/>
              <w:left w:val="nil"/>
              <w:bottom w:val="nil"/>
              <w:right w:val="nil"/>
            </w:tcBorders>
            <w:tcMar>
              <w:top w:w="14" w:type="dxa"/>
              <w:left w:w="14" w:type="dxa"/>
              <w:bottom w:w="0" w:type="dxa"/>
              <w:right w:w="14" w:type="dxa"/>
            </w:tcMar>
            <w:vAlign w:val="center"/>
          </w:tcPr>
          <w:p w:rsidR="00FA772B" w:rsidRDefault="00FA772B">
            <w:pPr>
              <w:rPr>
                <w:rFonts w:cs="Arial"/>
                <w:b/>
                <w:bCs/>
                <w:sz w:val="18"/>
                <w:szCs w:val="20"/>
              </w:rPr>
            </w:pPr>
          </w:p>
        </w:tc>
        <w:tc>
          <w:tcPr>
            <w:tcW w:w="756" w:type="dxa"/>
            <w:tcBorders>
              <w:top w:val="nil"/>
              <w:left w:val="nil"/>
              <w:bottom w:val="nil"/>
              <w:right w:val="nil"/>
            </w:tcBorders>
            <w:tcMar>
              <w:top w:w="14" w:type="dxa"/>
              <w:left w:w="14" w:type="dxa"/>
              <w:bottom w:w="0" w:type="dxa"/>
              <w:right w:w="14" w:type="dxa"/>
            </w:tcMar>
            <w:vAlign w:val="center"/>
          </w:tcPr>
          <w:p w:rsidR="00FA772B" w:rsidRDefault="00FA772B">
            <w:pPr>
              <w:jc w:val="center"/>
              <w:rPr>
                <w:rFonts w:cs="Arial"/>
                <w:b/>
                <w:bCs/>
                <w:sz w:val="18"/>
                <w:szCs w:val="20"/>
              </w:rPr>
            </w:pPr>
          </w:p>
        </w:tc>
        <w:tc>
          <w:tcPr>
            <w:tcW w:w="756" w:type="dxa"/>
            <w:tcBorders>
              <w:top w:val="nil"/>
              <w:left w:val="nil"/>
              <w:bottom w:val="nil"/>
              <w:right w:val="nil"/>
            </w:tcBorders>
            <w:tcMar>
              <w:top w:w="14" w:type="dxa"/>
              <w:left w:w="14" w:type="dxa"/>
              <w:bottom w:w="0" w:type="dxa"/>
              <w:right w:w="14" w:type="dxa"/>
            </w:tcMar>
            <w:vAlign w:val="center"/>
          </w:tcPr>
          <w:p w:rsidR="00FA772B" w:rsidRDefault="00FA772B">
            <w:pPr>
              <w:jc w:val="center"/>
              <w:rPr>
                <w:rFonts w:cs="Arial"/>
                <w:b/>
                <w:bCs/>
                <w:sz w:val="18"/>
                <w:szCs w:val="20"/>
              </w:rPr>
            </w:pPr>
          </w:p>
        </w:tc>
        <w:tc>
          <w:tcPr>
            <w:tcW w:w="756" w:type="dxa"/>
            <w:tcBorders>
              <w:top w:val="nil"/>
              <w:left w:val="nil"/>
              <w:bottom w:val="nil"/>
              <w:right w:val="nil"/>
            </w:tcBorders>
            <w:tcMar>
              <w:top w:w="14" w:type="dxa"/>
              <w:left w:w="14" w:type="dxa"/>
              <w:bottom w:w="0" w:type="dxa"/>
              <w:right w:w="14" w:type="dxa"/>
            </w:tcMar>
            <w:vAlign w:val="center"/>
          </w:tcPr>
          <w:p w:rsidR="00FA772B" w:rsidRDefault="00FA772B">
            <w:pPr>
              <w:jc w:val="center"/>
              <w:rPr>
                <w:rFonts w:cs="Arial"/>
                <w:b/>
                <w:bCs/>
                <w:sz w:val="18"/>
                <w:szCs w:val="20"/>
              </w:rPr>
            </w:pPr>
          </w:p>
        </w:tc>
        <w:tc>
          <w:tcPr>
            <w:tcW w:w="756" w:type="dxa"/>
            <w:tcBorders>
              <w:top w:val="nil"/>
              <w:left w:val="nil"/>
              <w:bottom w:val="nil"/>
              <w:right w:val="nil"/>
            </w:tcBorders>
            <w:tcMar>
              <w:top w:w="14" w:type="dxa"/>
              <w:left w:w="14" w:type="dxa"/>
              <w:bottom w:w="0" w:type="dxa"/>
              <w:right w:w="14" w:type="dxa"/>
            </w:tcMar>
            <w:vAlign w:val="center"/>
          </w:tcPr>
          <w:p w:rsidR="00FA772B" w:rsidRDefault="00FA772B">
            <w:pPr>
              <w:jc w:val="center"/>
              <w:rPr>
                <w:rFonts w:cs="Arial"/>
                <w:b/>
                <w:bCs/>
                <w:sz w:val="18"/>
                <w:szCs w:val="20"/>
              </w:rPr>
            </w:pPr>
          </w:p>
        </w:tc>
        <w:tc>
          <w:tcPr>
            <w:tcW w:w="756" w:type="dxa"/>
            <w:tcBorders>
              <w:top w:val="nil"/>
              <w:left w:val="nil"/>
              <w:bottom w:val="nil"/>
              <w:right w:val="nil"/>
            </w:tcBorders>
            <w:tcMar>
              <w:top w:w="14" w:type="dxa"/>
              <w:left w:w="14" w:type="dxa"/>
              <w:bottom w:w="0" w:type="dxa"/>
              <w:right w:w="14" w:type="dxa"/>
            </w:tcMar>
            <w:vAlign w:val="center"/>
          </w:tcPr>
          <w:p w:rsidR="00FA772B" w:rsidRDefault="00FA772B">
            <w:pPr>
              <w:jc w:val="center"/>
              <w:rPr>
                <w:rFonts w:cs="Arial"/>
                <w:b/>
                <w:bCs/>
                <w:sz w:val="18"/>
                <w:szCs w:val="20"/>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szCs w:val="20"/>
              </w:rPr>
            </w:pPr>
          </w:p>
        </w:tc>
        <w:tc>
          <w:tcPr>
            <w:tcW w:w="756" w:type="dxa"/>
            <w:tcBorders>
              <w:top w:val="nil"/>
              <w:left w:val="nil"/>
              <w:bottom w:val="nil"/>
              <w:right w:val="nil"/>
            </w:tcBorders>
            <w:tcMar>
              <w:top w:w="14" w:type="dxa"/>
              <w:left w:w="14" w:type="dxa"/>
              <w:bottom w:w="0" w:type="dxa"/>
              <w:right w:w="14" w:type="dxa"/>
            </w:tcMar>
            <w:vAlign w:val="center"/>
          </w:tcPr>
          <w:p w:rsidR="00FA772B" w:rsidRDefault="00FA772B">
            <w:pPr>
              <w:jc w:val="center"/>
              <w:rPr>
                <w:rFonts w:cs="Arial"/>
                <w:b/>
                <w:bCs/>
                <w:sz w:val="18"/>
                <w:szCs w:val="20"/>
              </w:rPr>
            </w:pPr>
          </w:p>
        </w:tc>
        <w:tc>
          <w:tcPr>
            <w:tcW w:w="756" w:type="dxa"/>
            <w:tcBorders>
              <w:top w:val="nil"/>
              <w:left w:val="nil"/>
              <w:bottom w:val="nil"/>
              <w:right w:val="nil"/>
            </w:tcBorders>
            <w:tcMar>
              <w:top w:w="14" w:type="dxa"/>
              <w:left w:w="14" w:type="dxa"/>
              <w:bottom w:w="0" w:type="dxa"/>
              <w:right w:w="14" w:type="dxa"/>
            </w:tcMar>
            <w:vAlign w:val="center"/>
          </w:tcPr>
          <w:p w:rsidR="00FA772B" w:rsidRDefault="00FA772B">
            <w:pPr>
              <w:jc w:val="center"/>
              <w:rPr>
                <w:rFonts w:cs="Arial"/>
                <w:b/>
                <w:bCs/>
                <w:sz w:val="18"/>
                <w:szCs w:val="20"/>
              </w:rPr>
            </w:pPr>
          </w:p>
        </w:tc>
        <w:tc>
          <w:tcPr>
            <w:tcW w:w="756" w:type="dxa"/>
            <w:tcBorders>
              <w:top w:val="nil"/>
              <w:left w:val="nil"/>
              <w:bottom w:val="nil"/>
              <w:right w:val="nil"/>
            </w:tcBorders>
            <w:tcMar>
              <w:top w:w="14" w:type="dxa"/>
              <w:left w:w="14" w:type="dxa"/>
              <w:bottom w:w="0" w:type="dxa"/>
              <w:right w:w="14" w:type="dxa"/>
            </w:tcMar>
            <w:vAlign w:val="center"/>
          </w:tcPr>
          <w:p w:rsidR="00FA772B" w:rsidRDefault="00FA772B">
            <w:pPr>
              <w:jc w:val="center"/>
              <w:rPr>
                <w:rFonts w:cs="Arial"/>
                <w:b/>
                <w:bCs/>
                <w:sz w:val="18"/>
                <w:szCs w:val="20"/>
              </w:rPr>
            </w:pPr>
          </w:p>
        </w:tc>
        <w:tc>
          <w:tcPr>
            <w:tcW w:w="756" w:type="dxa"/>
            <w:tcBorders>
              <w:top w:val="nil"/>
              <w:left w:val="nil"/>
              <w:bottom w:val="nil"/>
              <w:right w:val="nil"/>
            </w:tcBorders>
            <w:shd w:val="clear" w:color="auto" w:fill="FFFF99"/>
            <w:noWrap/>
            <w:tcMar>
              <w:top w:w="14" w:type="dxa"/>
              <w:left w:w="14" w:type="dxa"/>
              <w:bottom w:w="0" w:type="dxa"/>
              <w:right w:w="14" w:type="dxa"/>
            </w:tcMar>
            <w:vAlign w:val="center"/>
          </w:tcPr>
          <w:p w:rsidR="00FA772B" w:rsidRDefault="00FA772B">
            <w:pPr>
              <w:rPr>
                <w:rFonts w:cs="Arial"/>
                <w:sz w:val="18"/>
                <w:szCs w:val="20"/>
              </w:rPr>
            </w:pPr>
            <w:r>
              <w:rPr>
                <w:rFonts w:cs="Arial"/>
                <w:sz w:val="18"/>
                <w:szCs w:val="20"/>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szCs w:val="20"/>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szCs w:val="20"/>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szCs w:val="20"/>
              </w:rPr>
            </w:pPr>
          </w:p>
        </w:tc>
        <w:tc>
          <w:tcPr>
            <w:tcW w:w="756" w:type="dxa"/>
            <w:tcBorders>
              <w:top w:val="nil"/>
              <w:left w:val="nil"/>
              <w:bottom w:val="nil"/>
              <w:right w:val="nil"/>
            </w:tcBorders>
            <w:tcMar>
              <w:top w:w="14" w:type="dxa"/>
              <w:left w:w="14" w:type="dxa"/>
              <w:bottom w:w="0" w:type="dxa"/>
              <w:right w:w="14" w:type="dxa"/>
            </w:tcMar>
            <w:vAlign w:val="center"/>
          </w:tcPr>
          <w:p w:rsidR="00FA772B" w:rsidRDefault="00FA772B">
            <w:pPr>
              <w:jc w:val="center"/>
              <w:rPr>
                <w:rFonts w:cs="Arial"/>
                <w:b/>
                <w:bCs/>
                <w:sz w:val="18"/>
                <w:szCs w:val="20"/>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szCs w:val="20"/>
              </w:rPr>
            </w:pPr>
          </w:p>
        </w:tc>
      </w:tr>
      <w:tr w:rsidR="00FA772B">
        <w:trPr>
          <w:trHeight w:val="645"/>
        </w:trPr>
        <w:tc>
          <w:tcPr>
            <w:tcW w:w="298"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p>
        </w:tc>
        <w:tc>
          <w:tcPr>
            <w:tcW w:w="1134"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p>
        </w:tc>
        <w:tc>
          <w:tcPr>
            <w:tcW w:w="850"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p>
        </w:tc>
        <w:tc>
          <w:tcPr>
            <w:tcW w:w="709"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p>
        </w:tc>
        <w:tc>
          <w:tcPr>
            <w:tcW w:w="756" w:type="dxa"/>
            <w:tcBorders>
              <w:top w:val="single" w:sz="8" w:space="0" w:color="auto"/>
              <w:left w:val="single" w:sz="8" w:space="0" w:color="auto"/>
              <w:bottom w:val="nil"/>
              <w:right w:val="nil"/>
            </w:tcBorders>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xml:space="preserve">Lobster </w:t>
            </w:r>
          </w:p>
        </w:tc>
        <w:tc>
          <w:tcPr>
            <w:tcW w:w="756" w:type="dxa"/>
            <w:tcBorders>
              <w:top w:val="single" w:sz="8" w:space="0" w:color="auto"/>
              <w:left w:val="nil"/>
              <w:bottom w:val="nil"/>
              <w:right w:val="nil"/>
            </w:tcBorders>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xml:space="preserve">Crawfish </w:t>
            </w:r>
          </w:p>
        </w:tc>
        <w:tc>
          <w:tcPr>
            <w:tcW w:w="756" w:type="dxa"/>
            <w:tcBorders>
              <w:top w:val="single" w:sz="8" w:space="0" w:color="auto"/>
              <w:left w:val="nil"/>
              <w:bottom w:val="nil"/>
              <w:right w:val="nil"/>
            </w:tcBorders>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xml:space="preserve">Brown crab </w:t>
            </w:r>
          </w:p>
        </w:tc>
        <w:tc>
          <w:tcPr>
            <w:tcW w:w="756" w:type="dxa"/>
            <w:tcBorders>
              <w:top w:val="single" w:sz="8" w:space="0" w:color="auto"/>
              <w:left w:val="nil"/>
              <w:bottom w:val="nil"/>
              <w:right w:val="nil"/>
            </w:tcBorders>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xml:space="preserve">Velvet Crab </w:t>
            </w:r>
          </w:p>
        </w:tc>
        <w:tc>
          <w:tcPr>
            <w:tcW w:w="756" w:type="dxa"/>
            <w:tcBorders>
              <w:top w:val="single" w:sz="8" w:space="0" w:color="auto"/>
              <w:left w:val="nil"/>
              <w:bottom w:val="nil"/>
              <w:right w:val="nil"/>
            </w:tcBorders>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Spider crab</w:t>
            </w:r>
          </w:p>
        </w:tc>
        <w:tc>
          <w:tcPr>
            <w:tcW w:w="756" w:type="dxa"/>
            <w:tcBorders>
              <w:top w:val="single" w:sz="8" w:space="0" w:color="auto"/>
              <w:left w:val="nil"/>
              <w:bottom w:val="nil"/>
              <w:right w:val="nil"/>
            </w:tcBorders>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xml:space="preserve">Prawns </w:t>
            </w:r>
          </w:p>
        </w:tc>
        <w:tc>
          <w:tcPr>
            <w:tcW w:w="756" w:type="dxa"/>
            <w:tcBorders>
              <w:top w:val="single" w:sz="8" w:space="0" w:color="auto"/>
              <w:left w:val="nil"/>
              <w:bottom w:val="nil"/>
              <w:right w:val="single" w:sz="8" w:space="0" w:color="auto"/>
            </w:tcBorders>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xml:space="preserve">Shrimp </w:t>
            </w:r>
          </w:p>
        </w:tc>
        <w:tc>
          <w:tcPr>
            <w:tcW w:w="756" w:type="dxa"/>
            <w:tcBorders>
              <w:top w:val="single" w:sz="8" w:space="0" w:color="auto"/>
              <w:left w:val="nil"/>
              <w:bottom w:val="nil"/>
              <w:right w:val="nil"/>
            </w:tcBorders>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xml:space="preserve">Whitefish </w:t>
            </w:r>
          </w:p>
        </w:tc>
        <w:tc>
          <w:tcPr>
            <w:tcW w:w="756" w:type="dxa"/>
            <w:tcBorders>
              <w:top w:val="single" w:sz="8" w:space="0" w:color="auto"/>
              <w:left w:val="nil"/>
              <w:bottom w:val="nil"/>
              <w:right w:val="nil"/>
            </w:tcBorders>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xml:space="preserve">Mackerel </w:t>
            </w:r>
          </w:p>
        </w:tc>
        <w:tc>
          <w:tcPr>
            <w:tcW w:w="756" w:type="dxa"/>
            <w:tcBorders>
              <w:top w:val="single" w:sz="8" w:space="0" w:color="auto"/>
              <w:left w:val="nil"/>
              <w:bottom w:val="nil"/>
              <w:right w:val="single" w:sz="8" w:space="0" w:color="auto"/>
            </w:tcBorders>
            <w:shd w:val="clear" w:color="auto" w:fill="FFFF99"/>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Salmon</w:t>
            </w:r>
          </w:p>
        </w:tc>
        <w:tc>
          <w:tcPr>
            <w:tcW w:w="756" w:type="dxa"/>
            <w:tcBorders>
              <w:top w:val="single" w:sz="8" w:space="0" w:color="auto"/>
              <w:left w:val="nil"/>
              <w:bottom w:val="nil"/>
              <w:right w:val="nil"/>
            </w:tcBorders>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xml:space="preserve">Scallop </w:t>
            </w:r>
          </w:p>
        </w:tc>
        <w:tc>
          <w:tcPr>
            <w:tcW w:w="756" w:type="dxa"/>
            <w:tcBorders>
              <w:top w:val="single" w:sz="8" w:space="0" w:color="auto"/>
              <w:left w:val="nil"/>
              <w:bottom w:val="nil"/>
              <w:right w:val="nil"/>
            </w:tcBorders>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xml:space="preserve">Flat Oyster </w:t>
            </w:r>
          </w:p>
        </w:tc>
        <w:tc>
          <w:tcPr>
            <w:tcW w:w="756" w:type="dxa"/>
            <w:tcBorders>
              <w:top w:val="single" w:sz="8" w:space="0" w:color="auto"/>
              <w:left w:val="nil"/>
              <w:bottom w:val="nil"/>
              <w:right w:val="single" w:sz="8" w:space="0" w:color="auto"/>
            </w:tcBorders>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xml:space="preserve">Mussels </w:t>
            </w:r>
          </w:p>
        </w:tc>
        <w:tc>
          <w:tcPr>
            <w:tcW w:w="756" w:type="dxa"/>
            <w:tcBorders>
              <w:top w:val="single" w:sz="8" w:space="0" w:color="auto"/>
              <w:left w:val="nil"/>
              <w:bottom w:val="nil"/>
              <w:right w:val="single" w:sz="8" w:space="0" w:color="auto"/>
            </w:tcBorders>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xml:space="preserve">Winkles </w:t>
            </w:r>
          </w:p>
        </w:tc>
        <w:tc>
          <w:tcPr>
            <w:tcW w:w="756" w:type="dxa"/>
            <w:tcBorders>
              <w:top w:val="single" w:sz="8" w:space="0" w:color="auto"/>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xml:space="preserve">€ Total </w:t>
            </w:r>
          </w:p>
        </w:tc>
      </w:tr>
      <w:tr w:rsidR="00FA772B">
        <w:trPr>
          <w:trHeight w:hRule="exact" w:val="397"/>
        </w:trPr>
        <w:tc>
          <w:tcPr>
            <w:tcW w:w="1432" w:type="dxa"/>
            <w:gridSpan w:val="2"/>
            <w:tcBorders>
              <w:top w:val="single" w:sz="8" w:space="0" w:color="auto"/>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b/>
                <w:bCs/>
                <w:sz w:val="18"/>
              </w:rPr>
            </w:pPr>
            <w:r>
              <w:rPr>
                <w:rFonts w:cs="Arial"/>
                <w:b/>
                <w:bCs/>
                <w:sz w:val="18"/>
              </w:rPr>
              <w:t>Donegal</w:t>
            </w:r>
          </w:p>
          <w:p w:rsidR="00FA772B" w:rsidRDefault="00FA772B">
            <w:pPr>
              <w:rPr>
                <w:rFonts w:cs="Arial"/>
                <w:b/>
                <w:bCs/>
                <w:sz w:val="18"/>
              </w:rPr>
            </w:pPr>
            <w:r>
              <w:rPr>
                <w:rFonts w:cs="Arial"/>
                <w:b/>
                <w:bCs/>
                <w:sz w:val="18"/>
              </w:rPr>
              <w:t> </w:t>
            </w:r>
          </w:p>
        </w:tc>
        <w:tc>
          <w:tcPr>
            <w:tcW w:w="850" w:type="dxa"/>
            <w:tcBorders>
              <w:top w:val="single" w:sz="8" w:space="0" w:color="auto"/>
              <w:left w:val="nil"/>
              <w:bottom w:val="nil"/>
              <w:right w:val="nil"/>
            </w:tcBorders>
            <w:noWrap/>
            <w:tcMar>
              <w:top w:w="14" w:type="dxa"/>
              <w:left w:w="14" w:type="dxa"/>
              <w:bottom w:w="0" w:type="dxa"/>
              <w:right w:w="14" w:type="dxa"/>
            </w:tcMar>
            <w:vAlign w:val="center"/>
          </w:tcPr>
          <w:p w:rsidR="00FA772B" w:rsidRDefault="00FA772B">
            <w:pPr>
              <w:rPr>
                <w:rFonts w:cs="Arial"/>
                <w:b/>
                <w:bCs/>
                <w:sz w:val="18"/>
              </w:rPr>
            </w:pPr>
            <w:r>
              <w:rPr>
                <w:rFonts w:cs="Arial"/>
                <w:b/>
                <w:bCs/>
                <w:sz w:val="18"/>
              </w:rPr>
              <w:t> </w:t>
            </w:r>
          </w:p>
        </w:tc>
        <w:tc>
          <w:tcPr>
            <w:tcW w:w="709" w:type="dxa"/>
            <w:tcBorders>
              <w:top w:val="single" w:sz="8" w:space="0" w:color="auto"/>
              <w:left w:val="nil"/>
              <w:bottom w:val="nil"/>
              <w:right w:val="nil"/>
            </w:tcBorders>
            <w:tcMar>
              <w:top w:w="14" w:type="dxa"/>
              <w:left w:w="14" w:type="dxa"/>
              <w:bottom w:w="0" w:type="dxa"/>
              <w:right w:w="14" w:type="dxa"/>
            </w:tcMar>
            <w:vAlign w:val="center"/>
          </w:tcPr>
          <w:p w:rsidR="00FA772B" w:rsidRDefault="00FA772B">
            <w:pPr>
              <w:rPr>
                <w:rFonts w:cs="Arial"/>
                <w:b/>
                <w:bCs/>
                <w:sz w:val="18"/>
              </w:rPr>
            </w:pPr>
            <w:r>
              <w:rPr>
                <w:rFonts w:cs="Arial"/>
                <w:b/>
                <w:bCs/>
                <w:sz w:val="18"/>
              </w:rPr>
              <w:t> </w:t>
            </w:r>
          </w:p>
        </w:tc>
        <w:tc>
          <w:tcPr>
            <w:tcW w:w="756" w:type="dxa"/>
            <w:tcBorders>
              <w:top w:val="single" w:sz="8" w:space="0" w:color="auto"/>
              <w:left w:val="single" w:sz="8" w:space="0" w:color="auto"/>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single" w:sz="8" w:space="0" w:color="auto"/>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single" w:sz="8" w:space="0" w:color="auto"/>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single" w:sz="8" w:space="0" w:color="auto"/>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single" w:sz="8" w:space="0" w:color="auto"/>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w:t>
            </w:r>
          </w:p>
        </w:tc>
        <w:tc>
          <w:tcPr>
            <w:tcW w:w="756" w:type="dxa"/>
            <w:tcBorders>
              <w:top w:val="single" w:sz="8" w:space="0" w:color="auto"/>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single" w:sz="8" w:space="0" w:color="auto"/>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single" w:sz="8" w:space="0" w:color="auto"/>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single" w:sz="8" w:space="0" w:color="auto"/>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single" w:sz="8" w:space="0" w:color="auto"/>
              <w:left w:val="nil"/>
              <w:bottom w:val="nil"/>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single" w:sz="8" w:space="0" w:color="auto"/>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single" w:sz="8" w:space="0" w:color="auto"/>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single" w:sz="8" w:space="0" w:color="auto"/>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single" w:sz="8" w:space="0" w:color="auto"/>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single" w:sz="8" w:space="0" w:color="auto"/>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w:t>
            </w:r>
          </w:p>
        </w:tc>
      </w:tr>
      <w:tr w:rsidR="00FA772B">
        <w:trPr>
          <w:trHeight w:val="315"/>
        </w:trPr>
        <w:tc>
          <w:tcPr>
            <w:tcW w:w="298"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w:t>
            </w:r>
          </w:p>
        </w:tc>
        <w:tc>
          <w:tcPr>
            <w:tcW w:w="1134"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proofErr w:type="spellStart"/>
            <w:r>
              <w:rPr>
                <w:rFonts w:cs="Arial"/>
                <w:sz w:val="18"/>
              </w:rPr>
              <w:t>Árainn</w:t>
            </w:r>
            <w:proofErr w:type="spellEnd"/>
            <w:r>
              <w:rPr>
                <w:rFonts w:cs="Arial"/>
                <w:sz w:val="18"/>
              </w:rPr>
              <w:t xml:space="preserve"> </w:t>
            </w:r>
            <w:proofErr w:type="spellStart"/>
            <w:r>
              <w:rPr>
                <w:rFonts w:cs="Arial"/>
                <w:sz w:val="18"/>
              </w:rPr>
              <w:t>Mhór</w:t>
            </w:r>
            <w:proofErr w:type="spellEnd"/>
            <w:r>
              <w:rPr>
                <w:rFonts w:cs="Arial"/>
                <w:sz w:val="18"/>
              </w:rPr>
              <w:t xml:space="preserve"> </w:t>
            </w:r>
          </w:p>
        </w:tc>
        <w:tc>
          <w:tcPr>
            <w:tcW w:w="850"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proofErr w:type="spellStart"/>
            <w:r>
              <w:rPr>
                <w:rFonts w:cs="Arial"/>
                <w:sz w:val="18"/>
              </w:rPr>
              <w:t>Gaeltacht</w:t>
            </w:r>
            <w:proofErr w:type="spellEnd"/>
          </w:p>
        </w:tc>
        <w:tc>
          <w:tcPr>
            <w:tcW w:w="709"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2005</w:t>
            </w:r>
          </w:p>
        </w:tc>
        <w:tc>
          <w:tcPr>
            <w:tcW w:w="756"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€ 125,000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€ 140,000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€ 374,999</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€ 11,000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sz w:val="18"/>
              </w:rPr>
            </w:pPr>
            <w:r>
              <w:rPr>
                <w:rFonts w:cs="Arial"/>
                <w:sz w:val="18"/>
              </w:rPr>
              <w:t>€ 236,250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€ 887,249</w:t>
            </w:r>
          </w:p>
        </w:tc>
      </w:tr>
      <w:tr w:rsidR="00FA772B">
        <w:trPr>
          <w:trHeight w:val="315"/>
        </w:trPr>
        <w:tc>
          <w:tcPr>
            <w:tcW w:w="298"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w:t>
            </w:r>
          </w:p>
        </w:tc>
        <w:tc>
          <w:tcPr>
            <w:tcW w:w="1134"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proofErr w:type="spellStart"/>
            <w:r>
              <w:rPr>
                <w:rFonts w:cs="Arial"/>
                <w:sz w:val="18"/>
              </w:rPr>
              <w:t>Toraigh</w:t>
            </w:r>
            <w:proofErr w:type="spellEnd"/>
            <w:r>
              <w:rPr>
                <w:rFonts w:cs="Arial"/>
                <w:sz w:val="18"/>
              </w:rPr>
              <w:t xml:space="preserve"> </w:t>
            </w:r>
          </w:p>
        </w:tc>
        <w:tc>
          <w:tcPr>
            <w:tcW w:w="850"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proofErr w:type="spellStart"/>
            <w:r>
              <w:rPr>
                <w:rFonts w:cs="Arial"/>
                <w:sz w:val="18"/>
              </w:rPr>
              <w:t>Gaeltacht</w:t>
            </w:r>
            <w:proofErr w:type="spellEnd"/>
          </w:p>
        </w:tc>
        <w:tc>
          <w:tcPr>
            <w:tcW w:w="709"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2005</w:t>
            </w:r>
          </w:p>
        </w:tc>
        <w:tc>
          <w:tcPr>
            <w:tcW w:w="756"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€ 25,000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€ 17,500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€ 312,499</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sz w:val="18"/>
              </w:rPr>
            </w:pPr>
            <w:r>
              <w:rPr>
                <w:rFonts w:cs="Arial"/>
                <w:sz w:val="18"/>
              </w:rPr>
              <w:t>€ 6,000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€ 360,999</w:t>
            </w:r>
          </w:p>
        </w:tc>
      </w:tr>
      <w:tr w:rsidR="00FA772B">
        <w:trPr>
          <w:trHeight w:val="315"/>
        </w:trPr>
        <w:tc>
          <w:tcPr>
            <w:tcW w:w="298"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w:t>
            </w:r>
          </w:p>
        </w:tc>
        <w:tc>
          <w:tcPr>
            <w:tcW w:w="1134"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proofErr w:type="spellStart"/>
            <w:r>
              <w:rPr>
                <w:rFonts w:cs="Arial"/>
                <w:sz w:val="18"/>
              </w:rPr>
              <w:t>Inis</w:t>
            </w:r>
            <w:proofErr w:type="spellEnd"/>
            <w:r>
              <w:rPr>
                <w:rFonts w:cs="Arial"/>
                <w:sz w:val="18"/>
              </w:rPr>
              <w:t xml:space="preserve"> </w:t>
            </w:r>
            <w:proofErr w:type="spellStart"/>
            <w:r>
              <w:rPr>
                <w:rFonts w:cs="Arial"/>
                <w:sz w:val="18"/>
              </w:rPr>
              <w:t>Bó</w:t>
            </w:r>
            <w:proofErr w:type="spellEnd"/>
            <w:r>
              <w:rPr>
                <w:rFonts w:cs="Arial"/>
                <w:sz w:val="18"/>
              </w:rPr>
              <w:t xml:space="preserve"> </w:t>
            </w:r>
            <w:proofErr w:type="spellStart"/>
            <w:r>
              <w:rPr>
                <w:rFonts w:cs="Arial"/>
                <w:sz w:val="18"/>
              </w:rPr>
              <w:t>Finne</w:t>
            </w:r>
            <w:proofErr w:type="spellEnd"/>
            <w:r>
              <w:rPr>
                <w:rFonts w:cs="Arial"/>
                <w:sz w:val="18"/>
              </w:rPr>
              <w:t xml:space="preserve"> </w:t>
            </w:r>
          </w:p>
        </w:tc>
        <w:tc>
          <w:tcPr>
            <w:tcW w:w="850"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proofErr w:type="spellStart"/>
            <w:r>
              <w:rPr>
                <w:rFonts w:cs="Arial"/>
                <w:sz w:val="18"/>
              </w:rPr>
              <w:t>Gaeltacht</w:t>
            </w:r>
            <w:proofErr w:type="spellEnd"/>
          </w:p>
        </w:tc>
        <w:tc>
          <w:tcPr>
            <w:tcW w:w="709"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2005</w:t>
            </w:r>
          </w:p>
        </w:tc>
        <w:tc>
          <w:tcPr>
            <w:tcW w:w="756"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€ 50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€ 8,750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€ 749,997</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sz w:val="18"/>
              </w:rPr>
            </w:pPr>
            <w:r>
              <w:rPr>
                <w:rFonts w:cs="Arial"/>
                <w:sz w:val="18"/>
              </w:rPr>
              <w:t>€ 22,500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€ 781,297</w:t>
            </w:r>
          </w:p>
        </w:tc>
      </w:tr>
      <w:tr w:rsidR="00FA772B">
        <w:trPr>
          <w:trHeight w:val="315"/>
        </w:trPr>
        <w:tc>
          <w:tcPr>
            <w:tcW w:w="298"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w:t>
            </w:r>
          </w:p>
        </w:tc>
        <w:tc>
          <w:tcPr>
            <w:tcW w:w="1134"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An t-</w:t>
            </w:r>
            <w:proofErr w:type="spellStart"/>
            <w:r>
              <w:rPr>
                <w:rFonts w:cs="Arial"/>
                <w:sz w:val="18"/>
              </w:rPr>
              <w:t>Oileáin</w:t>
            </w:r>
            <w:proofErr w:type="spellEnd"/>
            <w:r>
              <w:rPr>
                <w:rFonts w:cs="Arial"/>
                <w:sz w:val="18"/>
              </w:rPr>
              <w:t xml:space="preserve"> </w:t>
            </w:r>
            <w:proofErr w:type="spellStart"/>
            <w:r>
              <w:rPr>
                <w:rFonts w:cs="Arial"/>
                <w:sz w:val="18"/>
              </w:rPr>
              <w:t>Rua</w:t>
            </w:r>
            <w:proofErr w:type="spellEnd"/>
            <w:r>
              <w:rPr>
                <w:rFonts w:cs="Arial"/>
                <w:sz w:val="18"/>
              </w:rPr>
              <w:t xml:space="preserve"> </w:t>
            </w:r>
          </w:p>
        </w:tc>
        <w:tc>
          <w:tcPr>
            <w:tcW w:w="850"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proofErr w:type="spellStart"/>
            <w:r>
              <w:rPr>
                <w:rFonts w:cs="Arial"/>
                <w:sz w:val="18"/>
              </w:rPr>
              <w:t>Gaeltacht</w:t>
            </w:r>
            <w:proofErr w:type="spellEnd"/>
          </w:p>
        </w:tc>
        <w:tc>
          <w:tcPr>
            <w:tcW w:w="709"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2005</w:t>
            </w:r>
          </w:p>
        </w:tc>
        <w:tc>
          <w:tcPr>
            <w:tcW w:w="756"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w:t>
            </w:r>
          </w:p>
        </w:tc>
      </w:tr>
      <w:tr w:rsidR="00FA772B">
        <w:trPr>
          <w:trHeight w:val="330"/>
        </w:trPr>
        <w:tc>
          <w:tcPr>
            <w:tcW w:w="298" w:type="dxa"/>
            <w:tcBorders>
              <w:top w:val="nil"/>
              <w:left w:val="single" w:sz="8" w:space="0" w:color="auto"/>
              <w:bottom w:val="single" w:sz="8" w:space="0" w:color="auto"/>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w:t>
            </w:r>
          </w:p>
        </w:tc>
        <w:tc>
          <w:tcPr>
            <w:tcW w:w="1134" w:type="dxa"/>
            <w:tcBorders>
              <w:top w:val="nil"/>
              <w:left w:val="single" w:sz="8" w:space="0" w:color="auto"/>
              <w:bottom w:val="single" w:sz="8" w:space="0" w:color="auto"/>
              <w:right w:val="nil"/>
            </w:tcBorders>
            <w:noWrap/>
            <w:tcMar>
              <w:top w:w="14" w:type="dxa"/>
              <w:left w:w="14" w:type="dxa"/>
              <w:bottom w:w="0" w:type="dxa"/>
              <w:right w:w="14" w:type="dxa"/>
            </w:tcMar>
            <w:vAlign w:val="center"/>
          </w:tcPr>
          <w:p w:rsidR="00FA772B" w:rsidRDefault="00FA772B">
            <w:pPr>
              <w:rPr>
                <w:rFonts w:cs="Arial"/>
                <w:sz w:val="18"/>
              </w:rPr>
            </w:pPr>
            <w:proofErr w:type="spellStart"/>
            <w:r>
              <w:rPr>
                <w:rFonts w:cs="Arial"/>
                <w:sz w:val="18"/>
              </w:rPr>
              <w:t>Gabhla</w:t>
            </w:r>
            <w:proofErr w:type="spellEnd"/>
            <w:r>
              <w:rPr>
                <w:rFonts w:cs="Arial"/>
                <w:sz w:val="18"/>
              </w:rPr>
              <w:t xml:space="preserve"> </w:t>
            </w:r>
          </w:p>
        </w:tc>
        <w:tc>
          <w:tcPr>
            <w:tcW w:w="850"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rPr>
                <w:rFonts w:cs="Arial"/>
                <w:sz w:val="18"/>
              </w:rPr>
            </w:pPr>
            <w:proofErr w:type="spellStart"/>
            <w:r>
              <w:rPr>
                <w:rFonts w:cs="Arial"/>
                <w:sz w:val="18"/>
              </w:rPr>
              <w:t>Gaeltacht</w:t>
            </w:r>
            <w:proofErr w:type="spellEnd"/>
          </w:p>
        </w:tc>
        <w:tc>
          <w:tcPr>
            <w:tcW w:w="709"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2005</w:t>
            </w:r>
          </w:p>
        </w:tc>
        <w:tc>
          <w:tcPr>
            <w:tcW w:w="756" w:type="dxa"/>
            <w:tcBorders>
              <w:top w:val="nil"/>
              <w:left w:val="single" w:sz="8" w:space="0" w:color="auto"/>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€ 43,750</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€ 8,750</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€ 6,250</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sz w:val="18"/>
              </w:rPr>
            </w:pPr>
            <w:r>
              <w:rPr>
                <w:rFonts w:cs="Arial"/>
                <w:sz w:val="18"/>
              </w:rPr>
              <w:t>€ 15,000</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€ 73,750</w:t>
            </w:r>
          </w:p>
        </w:tc>
      </w:tr>
      <w:tr w:rsidR="00FA772B">
        <w:trPr>
          <w:trHeight w:hRule="exact" w:val="397"/>
        </w:trPr>
        <w:tc>
          <w:tcPr>
            <w:tcW w:w="1432" w:type="dxa"/>
            <w:gridSpan w:val="2"/>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b/>
                <w:bCs/>
                <w:sz w:val="18"/>
              </w:rPr>
            </w:pPr>
            <w:r>
              <w:rPr>
                <w:rFonts w:cs="Arial"/>
                <w:b/>
                <w:bCs/>
                <w:sz w:val="18"/>
              </w:rPr>
              <w:t>County Mayo</w:t>
            </w:r>
          </w:p>
          <w:p w:rsidR="00FA772B" w:rsidRDefault="00FA772B">
            <w:pPr>
              <w:rPr>
                <w:rFonts w:cs="Arial"/>
                <w:b/>
                <w:bCs/>
                <w:sz w:val="18"/>
              </w:rPr>
            </w:pPr>
            <w:r>
              <w:rPr>
                <w:rFonts w:cs="Arial"/>
                <w:b/>
                <w:bCs/>
                <w:sz w:val="18"/>
              </w:rPr>
              <w:t> </w:t>
            </w:r>
          </w:p>
        </w:tc>
        <w:tc>
          <w:tcPr>
            <w:tcW w:w="850"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b/>
                <w:bCs/>
                <w:sz w:val="18"/>
              </w:rPr>
            </w:pPr>
            <w:r>
              <w:rPr>
                <w:rFonts w:cs="Arial"/>
                <w:b/>
                <w:bCs/>
                <w:sz w:val="18"/>
              </w:rPr>
              <w:t> </w:t>
            </w:r>
          </w:p>
        </w:tc>
        <w:tc>
          <w:tcPr>
            <w:tcW w:w="709"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w:t>
            </w:r>
          </w:p>
        </w:tc>
        <w:tc>
          <w:tcPr>
            <w:tcW w:w="756"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w:t>
            </w:r>
          </w:p>
        </w:tc>
      </w:tr>
      <w:tr w:rsidR="00FA772B">
        <w:trPr>
          <w:trHeight w:val="315"/>
        </w:trPr>
        <w:tc>
          <w:tcPr>
            <w:tcW w:w="298"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w:t>
            </w:r>
          </w:p>
        </w:tc>
        <w:tc>
          <w:tcPr>
            <w:tcW w:w="1134"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proofErr w:type="spellStart"/>
            <w:r>
              <w:rPr>
                <w:rFonts w:cs="Arial"/>
                <w:sz w:val="18"/>
              </w:rPr>
              <w:t>Inishturk</w:t>
            </w:r>
            <w:proofErr w:type="spellEnd"/>
          </w:p>
        </w:tc>
        <w:tc>
          <w:tcPr>
            <w:tcW w:w="850"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xml:space="preserve">non </w:t>
            </w:r>
            <w:proofErr w:type="spellStart"/>
            <w:r>
              <w:rPr>
                <w:rFonts w:cs="Arial"/>
                <w:sz w:val="18"/>
              </w:rPr>
              <w:t>Gaeltacht</w:t>
            </w:r>
            <w:proofErr w:type="spellEnd"/>
            <w:r>
              <w:rPr>
                <w:rFonts w:cs="Arial"/>
                <w:sz w:val="18"/>
              </w:rPr>
              <w:t xml:space="preserve"> </w:t>
            </w:r>
          </w:p>
        </w:tc>
        <w:tc>
          <w:tcPr>
            <w:tcW w:w="709"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2008</w:t>
            </w:r>
          </w:p>
        </w:tc>
        <w:tc>
          <w:tcPr>
            <w:tcW w:w="756"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€ 180,000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€ 17,500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€ 39,062</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€ 33,600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€ 1,067</w:t>
            </w:r>
          </w:p>
        </w:tc>
        <w:tc>
          <w:tcPr>
            <w:tcW w:w="756" w:type="dxa"/>
            <w:tcBorders>
              <w:top w:val="nil"/>
              <w:left w:val="nil"/>
              <w:bottom w:val="nil"/>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€ 271,229</w:t>
            </w:r>
          </w:p>
        </w:tc>
      </w:tr>
      <w:tr w:rsidR="00FA772B">
        <w:trPr>
          <w:trHeight w:val="315"/>
        </w:trPr>
        <w:tc>
          <w:tcPr>
            <w:tcW w:w="298"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w:t>
            </w:r>
          </w:p>
        </w:tc>
        <w:tc>
          <w:tcPr>
            <w:tcW w:w="1134"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Clare Island</w:t>
            </w:r>
          </w:p>
        </w:tc>
        <w:tc>
          <w:tcPr>
            <w:tcW w:w="850"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xml:space="preserve">non </w:t>
            </w:r>
            <w:proofErr w:type="spellStart"/>
            <w:r>
              <w:rPr>
                <w:rFonts w:cs="Arial"/>
                <w:sz w:val="18"/>
              </w:rPr>
              <w:t>Gaeltacht</w:t>
            </w:r>
            <w:proofErr w:type="spellEnd"/>
            <w:r>
              <w:rPr>
                <w:rFonts w:cs="Arial"/>
                <w:sz w:val="18"/>
              </w:rPr>
              <w:t xml:space="preserve"> </w:t>
            </w:r>
          </w:p>
        </w:tc>
        <w:tc>
          <w:tcPr>
            <w:tcW w:w="709"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2008</w:t>
            </w:r>
          </w:p>
        </w:tc>
        <w:tc>
          <w:tcPr>
            <w:tcW w:w="756"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€ 56,250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€ 12,250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€ 15,000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€ 11,900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€ 533</w:t>
            </w:r>
          </w:p>
        </w:tc>
        <w:tc>
          <w:tcPr>
            <w:tcW w:w="756" w:type="dxa"/>
            <w:tcBorders>
              <w:top w:val="nil"/>
              <w:left w:val="nil"/>
              <w:bottom w:val="nil"/>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€ 750</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€ 96,683</w:t>
            </w:r>
          </w:p>
        </w:tc>
      </w:tr>
      <w:tr w:rsidR="00FA772B">
        <w:trPr>
          <w:trHeight w:val="330"/>
        </w:trPr>
        <w:tc>
          <w:tcPr>
            <w:tcW w:w="298" w:type="dxa"/>
            <w:tcBorders>
              <w:top w:val="nil"/>
              <w:left w:val="single" w:sz="8" w:space="0" w:color="auto"/>
              <w:bottom w:val="single" w:sz="8" w:space="0" w:color="auto"/>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w:t>
            </w:r>
          </w:p>
        </w:tc>
        <w:tc>
          <w:tcPr>
            <w:tcW w:w="1134" w:type="dxa"/>
            <w:tcBorders>
              <w:top w:val="nil"/>
              <w:left w:val="single" w:sz="8" w:space="0" w:color="auto"/>
              <w:bottom w:val="single" w:sz="8" w:space="0" w:color="auto"/>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Clew Bay (</w:t>
            </w:r>
            <w:proofErr w:type="spellStart"/>
            <w:r>
              <w:rPr>
                <w:rFonts w:cs="Arial"/>
                <w:sz w:val="18"/>
              </w:rPr>
              <w:t>Inishlyre</w:t>
            </w:r>
            <w:proofErr w:type="spellEnd"/>
            <w:r>
              <w:rPr>
                <w:rFonts w:cs="Arial"/>
                <w:sz w:val="18"/>
              </w:rPr>
              <w:t xml:space="preserve"> / </w:t>
            </w:r>
            <w:proofErr w:type="spellStart"/>
            <w:r>
              <w:rPr>
                <w:rFonts w:cs="Arial"/>
                <w:sz w:val="18"/>
              </w:rPr>
              <w:t>Clynish</w:t>
            </w:r>
            <w:proofErr w:type="spellEnd"/>
            <w:r>
              <w:rPr>
                <w:rFonts w:cs="Arial"/>
                <w:sz w:val="18"/>
              </w:rPr>
              <w:t>)</w:t>
            </w:r>
          </w:p>
        </w:tc>
        <w:tc>
          <w:tcPr>
            <w:tcW w:w="850"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xml:space="preserve">non </w:t>
            </w:r>
            <w:proofErr w:type="spellStart"/>
            <w:r>
              <w:rPr>
                <w:rFonts w:cs="Arial"/>
                <w:sz w:val="18"/>
              </w:rPr>
              <w:t>Gaeltacht</w:t>
            </w:r>
            <w:proofErr w:type="spellEnd"/>
            <w:r>
              <w:rPr>
                <w:rFonts w:cs="Arial"/>
                <w:sz w:val="18"/>
              </w:rPr>
              <w:t xml:space="preserve"> </w:t>
            </w:r>
          </w:p>
        </w:tc>
        <w:tc>
          <w:tcPr>
            <w:tcW w:w="709"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2008</w:t>
            </w:r>
          </w:p>
        </w:tc>
        <w:tc>
          <w:tcPr>
            <w:tcW w:w="756" w:type="dxa"/>
            <w:tcBorders>
              <w:top w:val="nil"/>
              <w:left w:val="single" w:sz="8" w:space="0" w:color="auto"/>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€ 10,750</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€ 39,200</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€ 5,000</w:t>
            </w:r>
          </w:p>
        </w:tc>
        <w:tc>
          <w:tcPr>
            <w:tcW w:w="756" w:type="dxa"/>
            <w:tcBorders>
              <w:top w:val="nil"/>
              <w:left w:val="nil"/>
              <w:bottom w:val="single" w:sz="8" w:space="0" w:color="auto"/>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€ 11,250</w:t>
            </w:r>
          </w:p>
        </w:tc>
        <w:tc>
          <w:tcPr>
            <w:tcW w:w="756" w:type="dxa"/>
            <w:tcBorders>
              <w:top w:val="nil"/>
              <w:left w:val="nil"/>
              <w:bottom w:val="single" w:sz="8" w:space="0" w:color="auto"/>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€ 66,200</w:t>
            </w:r>
          </w:p>
        </w:tc>
      </w:tr>
      <w:tr w:rsidR="00FA772B">
        <w:trPr>
          <w:trHeight w:hRule="exact" w:val="397"/>
        </w:trPr>
        <w:tc>
          <w:tcPr>
            <w:tcW w:w="1432" w:type="dxa"/>
            <w:gridSpan w:val="2"/>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b/>
                <w:bCs/>
                <w:sz w:val="18"/>
              </w:rPr>
            </w:pPr>
            <w:r>
              <w:rPr>
                <w:rFonts w:cs="Arial"/>
                <w:b/>
                <w:bCs/>
                <w:sz w:val="18"/>
              </w:rPr>
              <w:t>County Galway</w:t>
            </w:r>
          </w:p>
          <w:p w:rsidR="00FA772B" w:rsidRDefault="00FA772B">
            <w:pPr>
              <w:rPr>
                <w:rFonts w:cs="Arial"/>
                <w:b/>
                <w:bCs/>
                <w:sz w:val="18"/>
              </w:rPr>
            </w:pPr>
            <w:r>
              <w:rPr>
                <w:rFonts w:cs="Arial"/>
                <w:b/>
                <w:bCs/>
                <w:sz w:val="18"/>
              </w:rPr>
              <w:t> </w:t>
            </w:r>
          </w:p>
        </w:tc>
        <w:tc>
          <w:tcPr>
            <w:tcW w:w="850"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b/>
                <w:bCs/>
                <w:sz w:val="18"/>
              </w:rPr>
            </w:pPr>
            <w:r>
              <w:rPr>
                <w:rFonts w:cs="Arial"/>
                <w:b/>
                <w:bCs/>
                <w:sz w:val="18"/>
              </w:rPr>
              <w:t> </w:t>
            </w:r>
          </w:p>
        </w:tc>
        <w:tc>
          <w:tcPr>
            <w:tcW w:w="709" w:type="dxa"/>
            <w:tcBorders>
              <w:top w:val="nil"/>
              <w:left w:val="nil"/>
              <w:bottom w:val="nil"/>
              <w:right w:val="nil"/>
            </w:tcBorders>
            <w:tcMar>
              <w:top w:w="14" w:type="dxa"/>
              <w:left w:w="14" w:type="dxa"/>
              <w:bottom w:w="0" w:type="dxa"/>
              <w:right w:w="14" w:type="dxa"/>
            </w:tcMar>
            <w:vAlign w:val="center"/>
          </w:tcPr>
          <w:p w:rsidR="00FA772B" w:rsidRDefault="00FA772B">
            <w:pPr>
              <w:rPr>
                <w:rFonts w:cs="Arial"/>
                <w:b/>
                <w:bCs/>
                <w:sz w:val="18"/>
              </w:rPr>
            </w:pPr>
            <w:r>
              <w:rPr>
                <w:rFonts w:cs="Arial"/>
                <w:b/>
                <w:bCs/>
                <w:sz w:val="18"/>
              </w:rPr>
              <w:t> </w:t>
            </w:r>
          </w:p>
        </w:tc>
        <w:tc>
          <w:tcPr>
            <w:tcW w:w="756"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w:t>
            </w:r>
          </w:p>
        </w:tc>
      </w:tr>
      <w:tr w:rsidR="00FA772B">
        <w:trPr>
          <w:trHeight w:val="315"/>
        </w:trPr>
        <w:tc>
          <w:tcPr>
            <w:tcW w:w="298"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w:t>
            </w:r>
          </w:p>
        </w:tc>
        <w:tc>
          <w:tcPr>
            <w:tcW w:w="1134"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proofErr w:type="spellStart"/>
            <w:r>
              <w:rPr>
                <w:rFonts w:cs="Arial"/>
                <w:sz w:val="18"/>
              </w:rPr>
              <w:t>Inis</w:t>
            </w:r>
            <w:proofErr w:type="spellEnd"/>
            <w:r>
              <w:rPr>
                <w:rFonts w:cs="Arial"/>
                <w:sz w:val="18"/>
              </w:rPr>
              <w:t xml:space="preserve"> </w:t>
            </w:r>
            <w:proofErr w:type="spellStart"/>
            <w:r>
              <w:rPr>
                <w:rFonts w:cs="Arial"/>
                <w:sz w:val="18"/>
              </w:rPr>
              <w:t>Mór</w:t>
            </w:r>
            <w:proofErr w:type="spellEnd"/>
            <w:r>
              <w:rPr>
                <w:rFonts w:cs="Arial"/>
                <w:sz w:val="18"/>
              </w:rPr>
              <w:t xml:space="preserve"> </w:t>
            </w:r>
          </w:p>
        </w:tc>
        <w:tc>
          <w:tcPr>
            <w:tcW w:w="850"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proofErr w:type="spellStart"/>
            <w:r>
              <w:rPr>
                <w:rFonts w:cs="Arial"/>
                <w:sz w:val="18"/>
              </w:rPr>
              <w:t>Gaeltacht</w:t>
            </w:r>
            <w:proofErr w:type="spellEnd"/>
          </w:p>
        </w:tc>
        <w:tc>
          <w:tcPr>
            <w:tcW w:w="709"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2005</w:t>
            </w:r>
          </w:p>
        </w:tc>
        <w:tc>
          <w:tcPr>
            <w:tcW w:w="756"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€ 150,000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€ 17,500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€ 37,500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€ 5,000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€ 5,200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€ 444</w:t>
            </w:r>
          </w:p>
        </w:tc>
        <w:tc>
          <w:tcPr>
            <w:tcW w:w="756" w:type="dxa"/>
            <w:tcBorders>
              <w:top w:val="nil"/>
              <w:left w:val="nil"/>
              <w:bottom w:val="nil"/>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sz w:val="18"/>
              </w:rPr>
            </w:pPr>
            <w:r>
              <w:rPr>
                <w:rFonts w:cs="Arial"/>
                <w:sz w:val="18"/>
              </w:rPr>
              <w:t>€ 3,000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€ 218,644</w:t>
            </w:r>
          </w:p>
        </w:tc>
      </w:tr>
      <w:tr w:rsidR="00FA772B">
        <w:trPr>
          <w:trHeight w:val="315"/>
        </w:trPr>
        <w:tc>
          <w:tcPr>
            <w:tcW w:w="298"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w:t>
            </w:r>
          </w:p>
        </w:tc>
        <w:tc>
          <w:tcPr>
            <w:tcW w:w="1134"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proofErr w:type="spellStart"/>
            <w:r>
              <w:rPr>
                <w:rFonts w:cs="Arial"/>
                <w:sz w:val="18"/>
              </w:rPr>
              <w:t>Inis</w:t>
            </w:r>
            <w:proofErr w:type="spellEnd"/>
            <w:r>
              <w:rPr>
                <w:rFonts w:cs="Arial"/>
                <w:sz w:val="18"/>
              </w:rPr>
              <w:t xml:space="preserve"> </w:t>
            </w:r>
            <w:proofErr w:type="spellStart"/>
            <w:r>
              <w:rPr>
                <w:rFonts w:cs="Arial"/>
                <w:sz w:val="18"/>
              </w:rPr>
              <w:t>Oírr</w:t>
            </w:r>
            <w:proofErr w:type="spellEnd"/>
            <w:r>
              <w:rPr>
                <w:rFonts w:cs="Arial"/>
                <w:sz w:val="18"/>
              </w:rPr>
              <w:t xml:space="preserve"> </w:t>
            </w:r>
          </w:p>
        </w:tc>
        <w:tc>
          <w:tcPr>
            <w:tcW w:w="850"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proofErr w:type="spellStart"/>
            <w:r>
              <w:rPr>
                <w:rFonts w:cs="Arial"/>
                <w:sz w:val="18"/>
              </w:rPr>
              <w:t>Gaeltacht</w:t>
            </w:r>
            <w:proofErr w:type="spellEnd"/>
          </w:p>
        </w:tc>
        <w:tc>
          <w:tcPr>
            <w:tcW w:w="709"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2005</w:t>
            </w:r>
          </w:p>
        </w:tc>
        <w:tc>
          <w:tcPr>
            <w:tcW w:w="756"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€ 87,500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€ 8,750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€ 5,000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€ 2,500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€ 3,900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sz w:val="18"/>
              </w:rPr>
            </w:pPr>
            <w:r>
              <w:rPr>
                <w:rFonts w:cs="Arial"/>
                <w:sz w:val="18"/>
              </w:rPr>
              <w:t>€ 3,750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€ 111,400</w:t>
            </w:r>
          </w:p>
        </w:tc>
      </w:tr>
      <w:tr w:rsidR="00FA772B">
        <w:trPr>
          <w:trHeight w:val="315"/>
        </w:trPr>
        <w:tc>
          <w:tcPr>
            <w:tcW w:w="298"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lastRenderedPageBreak/>
              <w:t> </w:t>
            </w:r>
          </w:p>
        </w:tc>
        <w:tc>
          <w:tcPr>
            <w:tcW w:w="1134"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proofErr w:type="spellStart"/>
            <w:r>
              <w:rPr>
                <w:rFonts w:cs="Arial"/>
                <w:sz w:val="18"/>
              </w:rPr>
              <w:t>Inis</w:t>
            </w:r>
            <w:proofErr w:type="spellEnd"/>
            <w:r>
              <w:rPr>
                <w:rFonts w:cs="Arial"/>
                <w:sz w:val="18"/>
              </w:rPr>
              <w:t xml:space="preserve"> </w:t>
            </w:r>
            <w:proofErr w:type="spellStart"/>
            <w:r>
              <w:rPr>
                <w:rFonts w:cs="Arial"/>
                <w:sz w:val="18"/>
              </w:rPr>
              <w:t>Meáin</w:t>
            </w:r>
            <w:proofErr w:type="spellEnd"/>
            <w:r>
              <w:rPr>
                <w:rFonts w:cs="Arial"/>
                <w:sz w:val="18"/>
              </w:rPr>
              <w:t xml:space="preserve"> </w:t>
            </w:r>
          </w:p>
        </w:tc>
        <w:tc>
          <w:tcPr>
            <w:tcW w:w="850"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proofErr w:type="spellStart"/>
            <w:r>
              <w:rPr>
                <w:rFonts w:cs="Arial"/>
                <w:sz w:val="18"/>
              </w:rPr>
              <w:t>Gaeltacht</w:t>
            </w:r>
            <w:proofErr w:type="spellEnd"/>
          </w:p>
        </w:tc>
        <w:tc>
          <w:tcPr>
            <w:tcW w:w="709"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2005</w:t>
            </w:r>
          </w:p>
        </w:tc>
        <w:tc>
          <w:tcPr>
            <w:tcW w:w="756"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€ 62,500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€ 3,500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€ 1,250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€ 2,600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sz w:val="18"/>
              </w:rPr>
            </w:pPr>
            <w:r>
              <w:rPr>
                <w:rFonts w:cs="Arial"/>
                <w:sz w:val="18"/>
              </w:rPr>
              <w:t>€ 1,500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€ 71,350</w:t>
            </w:r>
          </w:p>
        </w:tc>
      </w:tr>
      <w:tr w:rsidR="00FA772B">
        <w:trPr>
          <w:trHeight w:val="330"/>
        </w:trPr>
        <w:tc>
          <w:tcPr>
            <w:tcW w:w="298" w:type="dxa"/>
            <w:tcBorders>
              <w:top w:val="nil"/>
              <w:left w:val="single" w:sz="8" w:space="0" w:color="auto"/>
              <w:bottom w:val="single" w:sz="8" w:space="0" w:color="auto"/>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w:t>
            </w:r>
          </w:p>
        </w:tc>
        <w:tc>
          <w:tcPr>
            <w:tcW w:w="1134" w:type="dxa"/>
            <w:tcBorders>
              <w:top w:val="nil"/>
              <w:left w:val="single" w:sz="8" w:space="0" w:color="auto"/>
              <w:bottom w:val="single" w:sz="8" w:space="0" w:color="auto"/>
              <w:right w:val="nil"/>
            </w:tcBorders>
            <w:noWrap/>
            <w:tcMar>
              <w:top w:w="14" w:type="dxa"/>
              <w:left w:w="14" w:type="dxa"/>
              <w:bottom w:w="0" w:type="dxa"/>
              <w:right w:w="14" w:type="dxa"/>
            </w:tcMar>
            <w:vAlign w:val="center"/>
          </w:tcPr>
          <w:p w:rsidR="00FA772B" w:rsidRDefault="00FA772B">
            <w:pPr>
              <w:rPr>
                <w:rFonts w:cs="Arial"/>
                <w:sz w:val="18"/>
              </w:rPr>
            </w:pPr>
            <w:proofErr w:type="spellStart"/>
            <w:r>
              <w:rPr>
                <w:rFonts w:cs="Arial"/>
                <w:sz w:val="18"/>
              </w:rPr>
              <w:t>Inishboffin</w:t>
            </w:r>
            <w:proofErr w:type="spellEnd"/>
          </w:p>
        </w:tc>
        <w:tc>
          <w:tcPr>
            <w:tcW w:w="850"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xml:space="preserve">non </w:t>
            </w:r>
            <w:proofErr w:type="spellStart"/>
            <w:r>
              <w:rPr>
                <w:rFonts w:cs="Arial"/>
                <w:sz w:val="18"/>
              </w:rPr>
              <w:t>Gaeltacht</w:t>
            </w:r>
            <w:proofErr w:type="spellEnd"/>
            <w:r>
              <w:rPr>
                <w:rFonts w:cs="Arial"/>
                <w:sz w:val="18"/>
              </w:rPr>
              <w:t xml:space="preserve"> </w:t>
            </w:r>
          </w:p>
        </w:tc>
        <w:tc>
          <w:tcPr>
            <w:tcW w:w="709"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2008</w:t>
            </w:r>
          </w:p>
        </w:tc>
        <w:tc>
          <w:tcPr>
            <w:tcW w:w="756" w:type="dxa"/>
            <w:tcBorders>
              <w:top w:val="nil"/>
              <w:left w:val="single" w:sz="8" w:space="0" w:color="auto"/>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€ 20,625</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€ 1,750</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€ 625</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€ 3,750</w:t>
            </w:r>
          </w:p>
        </w:tc>
        <w:tc>
          <w:tcPr>
            <w:tcW w:w="756" w:type="dxa"/>
            <w:tcBorders>
              <w:top w:val="nil"/>
              <w:left w:val="nil"/>
              <w:bottom w:val="single" w:sz="8" w:space="0" w:color="auto"/>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€ 26,750</w:t>
            </w:r>
          </w:p>
        </w:tc>
      </w:tr>
      <w:tr w:rsidR="00FA772B">
        <w:trPr>
          <w:trHeight w:hRule="exact" w:val="397"/>
        </w:trPr>
        <w:tc>
          <w:tcPr>
            <w:tcW w:w="1432" w:type="dxa"/>
            <w:gridSpan w:val="2"/>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b/>
                <w:bCs/>
                <w:sz w:val="18"/>
              </w:rPr>
            </w:pPr>
            <w:r>
              <w:rPr>
                <w:rFonts w:cs="Arial"/>
                <w:b/>
                <w:bCs/>
                <w:sz w:val="18"/>
              </w:rPr>
              <w:t>County Cork</w:t>
            </w:r>
          </w:p>
          <w:p w:rsidR="00FA772B" w:rsidRDefault="00FA772B">
            <w:pPr>
              <w:rPr>
                <w:rFonts w:cs="Arial"/>
                <w:b/>
                <w:bCs/>
                <w:sz w:val="18"/>
              </w:rPr>
            </w:pPr>
            <w:r>
              <w:rPr>
                <w:rFonts w:cs="Arial"/>
                <w:b/>
                <w:bCs/>
                <w:sz w:val="18"/>
              </w:rPr>
              <w:t> </w:t>
            </w:r>
          </w:p>
        </w:tc>
        <w:tc>
          <w:tcPr>
            <w:tcW w:w="850"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b/>
                <w:bCs/>
                <w:sz w:val="18"/>
              </w:rPr>
            </w:pPr>
            <w:r>
              <w:rPr>
                <w:rFonts w:cs="Arial"/>
                <w:b/>
                <w:bCs/>
                <w:sz w:val="18"/>
              </w:rPr>
              <w:t> </w:t>
            </w:r>
          </w:p>
        </w:tc>
        <w:tc>
          <w:tcPr>
            <w:tcW w:w="709" w:type="dxa"/>
            <w:tcBorders>
              <w:top w:val="nil"/>
              <w:left w:val="nil"/>
              <w:bottom w:val="nil"/>
              <w:right w:val="nil"/>
            </w:tcBorders>
            <w:tcMar>
              <w:top w:w="14" w:type="dxa"/>
              <w:left w:w="14" w:type="dxa"/>
              <w:bottom w:w="0" w:type="dxa"/>
              <w:right w:w="14" w:type="dxa"/>
            </w:tcMar>
            <w:vAlign w:val="center"/>
          </w:tcPr>
          <w:p w:rsidR="00FA772B" w:rsidRDefault="00FA772B">
            <w:pPr>
              <w:rPr>
                <w:rFonts w:cs="Arial"/>
                <w:b/>
                <w:bCs/>
                <w:sz w:val="18"/>
              </w:rPr>
            </w:pPr>
            <w:r>
              <w:rPr>
                <w:rFonts w:cs="Arial"/>
                <w:b/>
                <w:bCs/>
                <w:sz w:val="18"/>
              </w:rPr>
              <w:t> </w:t>
            </w:r>
          </w:p>
        </w:tc>
        <w:tc>
          <w:tcPr>
            <w:tcW w:w="756"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w:t>
            </w:r>
          </w:p>
        </w:tc>
      </w:tr>
      <w:tr w:rsidR="00FA772B">
        <w:trPr>
          <w:trHeight w:val="315"/>
        </w:trPr>
        <w:tc>
          <w:tcPr>
            <w:tcW w:w="298"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w:t>
            </w:r>
          </w:p>
        </w:tc>
        <w:tc>
          <w:tcPr>
            <w:tcW w:w="1134"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proofErr w:type="spellStart"/>
            <w:r>
              <w:rPr>
                <w:rFonts w:cs="Arial"/>
                <w:sz w:val="18"/>
              </w:rPr>
              <w:t>Oileáin</w:t>
            </w:r>
            <w:proofErr w:type="spellEnd"/>
            <w:r>
              <w:rPr>
                <w:rFonts w:cs="Arial"/>
                <w:sz w:val="18"/>
              </w:rPr>
              <w:t xml:space="preserve"> </w:t>
            </w:r>
            <w:proofErr w:type="spellStart"/>
            <w:r>
              <w:rPr>
                <w:rFonts w:cs="Arial"/>
                <w:sz w:val="18"/>
              </w:rPr>
              <w:t>Chléire</w:t>
            </w:r>
            <w:proofErr w:type="spellEnd"/>
            <w:r>
              <w:rPr>
                <w:rFonts w:cs="Arial"/>
                <w:sz w:val="18"/>
              </w:rPr>
              <w:t xml:space="preserve"> </w:t>
            </w:r>
          </w:p>
        </w:tc>
        <w:tc>
          <w:tcPr>
            <w:tcW w:w="850"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proofErr w:type="spellStart"/>
            <w:r>
              <w:rPr>
                <w:rFonts w:cs="Arial"/>
                <w:sz w:val="18"/>
              </w:rPr>
              <w:t>Gaeltacht</w:t>
            </w:r>
            <w:proofErr w:type="spellEnd"/>
          </w:p>
        </w:tc>
        <w:tc>
          <w:tcPr>
            <w:tcW w:w="709"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2005</w:t>
            </w:r>
          </w:p>
        </w:tc>
        <w:tc>
          <w:tcPr>
            <w:tcW w:w="756"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€ 50,000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€ 5,250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€ 2,500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€ 3,750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€ 70,000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€ 39,000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€ 170,500</w:t>
            </w:r>
          </w:p>
        </w:tc>
      </w:tr>
      <w:tr w:rsidR="00FA772B">
        <w:trPr>
          <w:trHeight w:val="315"/>
        </w:trPr>
        <w:tc>
          <w:tcPr>
            <w:tcW w:w="298"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w:t>
            </w:r>
          </w:p>
        </w:tc>
        <w:tc>
          <w:tcPr>
            <w:tcW w:w="1134"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proofErr w:type="spellStart"/>
            <w:r>
              <w:rPr>
                <w:rFonts w:cs="Arial"/>
                <w:sz w:val="18"/>
              </w:rPr>
              <w:t>Dursey</w:t>
            </w:r>
            <w:proofErr w:type="spellEnd"/>
            <w:r>
              <w:rPr>
                <w:rFonts w:cs="Arial"/>
                <w:sz w:val="18"/>
              </w:rPr>
              <w:t xml:space="preserve"> Island</w:t>
            </w:r>
          </w:p>
        </w:tc>
        <w:tc>
          <w:tcPr>
            <w:tcW w:w="850"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xml:space="preserve">non </w:t>
            </w:r>
            <w:proofErr w:type="spellStart"/>
            <w:r>
              <w:rPr>
                <w:rFonts w:cs="Arial"/>
                <w:sz w:val="18"/>
              </w:rPr>
              <w:t>Gaeltacht</w:t>
            </w:r>
            <w:proofErr w:type="spellEnd"/>
            <w:r>
              <w:rPr>
                <w:rFonts w:cs="Arial"/>
                <w:sz w:val="18"/>
              </w:rPr>
              <w:t xml:space="preserve"> </w:t>
            </w:r>
          </w:p>
        </w:tc>
        <w:tc>
          <w:tcPr>
            <w:tcW w:w="709"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2008</w:t>
            </w:r>
          </w:p>
        </w:tc>
        <w:tc>
          <w:tcPr>
            <w:tcW w:w="756"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€ 11,250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€ 4,550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€ 1,187</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€ 8,400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€ 3,120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€ 533</w:t>
            </w:r>
          </w:p>
        </w:tc>
        <w:tc>
          <w:tcPr>
            <w:tcW w:w="756" w:type="dxa"/>
            <w:tcBorders>
              <w:top w:val="nil"/>
              <w:left w:val="nil"/>
              <w:bottom w:val="nil"/>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€ 5,625</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€ 34,666</w:t>
            </w:r>
          </w:p>
        </w:tc>
      </w:tr>
      <w:tr w:rsidR="00FA772B">
        <w:trPr>
          <w:trHeight w:val="315"/>
        </w:trPr>
        <w:tc>
          <w:tcPr>
            <w:tcW w:w="298"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w:t>
            </w:r>
          </w:p>
        </w:tc>
        <w:tc>
          <w:tcPr>
            <w:tcW w:w="1134"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proofErr w:type="spellStart"/>
            <w:r>
              <w:rPr>
                <w:rFonts w:cs="Arial"/>
                <w:sz w:val="18"/>
              </w:rPr>
              <w:t>Bere</w:t>
            </w:r>
            <w:proofErr w:type="spellEnd"/>
            <w:r>
              <w:rPr>
                <w:rFonts w:cs="Arial"/>
                <w:sz w:val="18"/>
              </w:rPr>
              <w:t xml:space="preserve"> Island</w:t>
            </w:r>
          </w:p>
        </w:tc>
        <w:tc>
          <w:tcPr>
            <w:tcW w:w="850"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xml:space="preserve">non </w:t>
            </w:r>
            <w:proofErr w:type="spellStart"/>
            <w:r>
              <w:rPr>
                <w:rFonts w:cs="Arial"/>
                <w:sz w:val="18"/>
              </w:rPr>
              <w:t>Gaeltacht</w:t>
            </w:r>
            <w:proofErr w:type="spellEnd"/>
            <w:r>
              <w:rPr>
                <w:rFonts w:cs="Arial"/>
                <w:sz w:val="18"/>
              </w:rPr>
              <w:t xml:space="preserve"> </w:t>
            </w:r>
          </w:p>
        </w:tc>
        <w:tc>
          <w:tcPr>
            <w:tcW w:w="709"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2008</w:t>
            </w:r>
          </w:p>
        </w:tc>
        <w:tc>
          <w:tcPr>
            <w:tcW w:w="756"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€ 22,500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€ 3,125</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€ 7,700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€ 81,200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€ 444</w:t>
            </w:r>
          </w:p>
        </w:tc>
        <w:tc>
          <w:tcPr>
            <w:tcW w:w="756" w:type="dxa"/>
            <w:tcBorders>
              <w:top w:val="nil"/>
              <w:left w:val="nil"/>
              <w:bottom w:val="nil"/>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€ 51,250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€ 307,200</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€ 1,500</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€ 474,920</w:t>
            </w:r>
          </w:p>
        </w:tc>
      </w:tr>
      <w:tr w:rsidR="00FA772B">
        <w:trPr>
          <w:trHeight w:val="315"/>
        </w:trPr>
        <w:tc>
          <w:tcPr>
            <w:tcW w:w="298"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w:t>
            </w:r>
          </w:p>
        </w:tc>
        <w:tc>
          <w:tcPr>
            <w:tcW w:w="1134"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proofErr w:type="spellStart"/>
            <w:r>
              <w:rPr>
                <w:rFonts w:cs="Arial"/>
                <w:sz w:val="18"/>
              </w:rPr>
              <w:t>Whiddy</w:t>
            </w:r>
            <w:proofErr w:type="spellEnd"/>
            <w:r>
              <w:rPr>
                <w:rFonts w:cs="Arial"/>
                <w:sz w:val="18"/>
              </w:rPr>
              <w:t xml:space="preserve"> Island</w:t>
            </w:r>
          </w:p>
        </w:tc>
        <w:tc>
          <w:tcPr>
            <w:tcW w:w="850"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xml:space="preserve">non </w:t>
            </w:r>
            <w:proofErr w:type="spellStart"/>
            <w:r>
              <w:rPr>
                <w:rFonts w:cs="Arial"/>
                <w:sz w:val="18"/>
              </w:rPr>
              <w:t>Gaeltacht</w:t>
            </w:r>
            <w:proofErr w:type="spellEnd"/>
            <w:r>
              <w:rPr>
                <w:rFonts w:cs="Arial"/>
                <w:sz w:val="18"/>
              </w:rPr>
              <w:t xml:space="preserve"> </w:t>
            </w:r>
          </w:p>
        </w:tc>
        <w:tc>
          <w:tcPr>
            <w:tcW w:w="709"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2008</w:t>
            </w:r>
          </w:p>
        </w:tc>
        <w:tc>
          <w:tcPr>
            <w:tcW w:w="756"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€ 6</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€ 14,750</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€ 44,100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€ 14,063</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€ 120,000</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€ 192,919</w:t>
            </w:r>
          </w:p>
        </w:tc>
      </w:tr>
      <w:tr w:rsidR="00FA772B">
        <w:trPr>
          <w:trHeight w:val="315"/>
        </w:trPr>
        <w:tc>
          <w:tcPr>
            <w:tcW w:w="298"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w:t>
            </w:r>
          </w:p>
        </w:tc>
        <w:tc>
          <w:tcPr>
            <w:tcW w:w="1134"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Long Island</w:t>
            </w:r>
          </w:p>
        </w:tc>
        <w:tc>
          <w:tcPr>
            <w:tcW w:w="850"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xml:space="preserve">non </w:t>
            </w:r>
            <w:proofErr w:type="spellStart"/>
            <w:r>
              <w:rPr>
                <w:rFonts w:cs="Arial"/>
                <w:sz w:val="18"/>
              </w:rPr>
              <w:t>Gaeltacht</w:t>
            </w:r>
            <w:proofErr w:type="spellEnd"/>
            <w:r>
              <w:rPr>
                <w:rFonts w:cs="Arial"/>
                <w:sz w:val="18"/>
              </w:rPr>
              <w:t xml:space="preserve"> </w:t>
            </w:r>
          </w:p>
        </w:tc>
        <w:tc>
          <w:tcPr>
            <w:tcW w:w="709"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2008</w:t>
            </w:r>
          </w:p>
        </w:tc>
        <w:tc>
          <w:tcPr>
            <w:tcW w:w="756"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€ 3,125</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€ 16,968</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€ 7,500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€ 900</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€ 28,493</w:t>
            </w:r>
          </w:p>
        </w:tc>
      </w:tr>
      <w:tr w:rsidR="00FA772B">
        <w:trPr>
          <w:trHeight w:val="315"/>
        </w:trPr>
        <w:tc>
          <w:tcPr>
            <w:tcW w:w="298"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w:t>
            </w:r>
          </w:p>
        </w:tc>
        <w:tc>
          <w:tcPr>
            <w:tcW w:w="1134"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rPr>
                <w:rFonts w:cs="Arial"/>
                <w:sz w:val="18"/>
              </w:rPr>
            </w:pPr>
            <w:proofErr w:type="spellStart"/>
            <w:r>
              <w:rPr>
                <w:rFonts w:cs="Arial"/>
                <w:sz w:val="18"/>
              </w:rPr>
              <w:t>Sherkin</w:t>
            </w:r>
            <w:proofErr w:type="spellEnd"/>
            <w:r>
              <w:rPr>
                <w:rFonts w:cs="Arial"/>
                <w:sz w:val="18"/>
              </w:rPr>
              <w:t xml:space="preserve"> Island</w:t>
            </w:r>
          </w:p>
        </w:tc>
        <w:tc>
          <w:tcPr>
            <w:tcW w:w="850"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xml:space="preserve">non </w:t>
            </w:r>
            <w:proofErr w:type="spellStart"/>
            <w:r>
              <w:rPr>
                <w:rFonts w:cs="Arial"/>
                <w:sz w:val="18"/>
              </w:rPr>
              <w:t>Gaeltacht</w:t>
            </w:r>
            <w:proofErr w:type="spellEnd"/>
            <w:r>
              <w:rPr>
                <w:rFonts w:cs="Arial"/>
                <w:sz w:val="18"/>
              </w:rPr>
              <w:t xml:space="preserve"> </w:t>
            </w:r>
          </w:p>
        </w:tc>
        <w:tc>
          <w:tcPr>
            <w:tcW w:w="709"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2008</w:t>
            </w:r>
          </w:p>
        </w:tc>
        <w:tc>
          <w:tcPr>
            <w:tcW w:w="756" w:type="dxa"/>
            <w:tcBorders>
              <w:top w:val="nil"/>
              <w:left w:val="single" w:sz="8" w:space="0" w:color="auto"/>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€ 4,000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€ 11,900</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nil"/>
              <w:right w:val="nil"/>
            </w:tcBorders>
            <w:noWrap/>
            <w:tcMar>
              <w:top w:w="14" w:type="dxa"/>
              <w:left w:w="14" w:type="dxa"/>
              <w:bottom w:w="0" w:type="dxa"/>
              <w:right w:w="14" w:type="dxa"/>
            </w:tcMar>
            <w:vAlign w:val="center"/>
          </w:tcPr>
          <w:p w:rsidR="00FA772B" w:rsidRDefault="00FA772B">
            <w:pPr>
              <w:jc w:val="center"/>
              <w:rPr>
                <w:rFonts w:cs="Arial"/>
                <w:sz w:val="18"/>
              </w:rPr>
            </w:pP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€ 96,000</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€ 750</w:t>
            </w:r>
          </w:p>
        </w:tc>
        <w:tc>
          <w:tcPr>
            <w:tcW w:w="756" w:type="dxa"/>
            <w:tcBorders>
              <w:top w:val="nil"/>
              <w:left w:val="nil"/>
              <w:bottom w:val="nil"/>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€ 112,650</w:t>
            </w:r>
          </w:p>
        </w:tc>
      </w:tr>
      <w:tr w:rsidR="00FA772B">
        <w:trPr>
          <w:trHeight w:val="330"/>
        </w:trPr>
        <w:tc>
          <w:tcPr>
            <w:tcW w:w="298" w:type="dxa"/>
            <w:tcBorders>
              <w:top w:val="nil"/>
              <w:left w:val="single" w:sz="8" w:space="0" w:color="auto"/>
              <w:bottom w:val="single" w:sz="8" w:space="0" w:color="auto"/>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w:t>
            </w:r>
          </w:p>
        </w:tc>
        <w:tc>
          <w:tcPr>
            <w:tcW w:w="1134" w:type="dxa"/>
            <w:tcBorders>
              <w:top w:val="nil"/>
              <w:left w:val="single" w:sz="8" w:space="0" w:color="auto"/>
              <w:bottom w:val="single" w:sz="8" w:space="0" w:color="auto"/>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Heir Island</w:t>
            </w:r>
          </w:p>
        </w:tc>
        <w:tc>
          <w:tcPr>
            <w:tcW w:w="850"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 xml:space="preserve">non </w:t>
            </w:r>
            <w:proofErr w:type="spellStart"/>
            <w:r>
              <w:rPr>
                <w:rFonts w:cs="Arial"/>
                <w:sz w:val="18"/>
              </w:rPr>
              <w:t>Gaeltacht</w:t>
            </w:r>
            <w:proofErr w:type="spellEnd"/>
            <w:r>
              <w:rPr>
                <w:rFonts w:cs="Arial"/>
                <w:sz w:val="18"/>
              </w:rPr>
              <w:t xml:space="preserve"> </w:t>
            </w:r>
          </w:p>
        </w:tc>
        <w:tc>
          <w:tcPr>
            <w:tcW w:w="709"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rPr>
                <w:rFonts w:cs="Arial"/>
                <w:sz w:val="18"/>
              </w:rPr>
            </w:pPr>
            <w:r>
              <w:rPr>
                <w:rFonts w:cs="Arial"/>
                <w:sz w:val="18"/>
              </w:rPr>
              <w:t>2008</w:t>
            </w:r>
          </w:p>
        </w:tc>
        <w:tc>
          <w:tcPr>
            <w:tcW w:w="756" w:type="dxa"/>
            <w:tcBorders>
              <w:top w:val="nil"/>
              <w:left w:val="single" w:sz="8" w:space="0" w:color="auto"/>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€ 28,125</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€ 7,500</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€ 12,100</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€ 77,210</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w:t>
            </w:r>
          </w:p>
        </w:tc>
        <w:tc>
          <w:tcPr>
            <w:tcW w:w="756" w:type="dxa"/>
            <w:tcBorders>
              <w:top w:val="nil"/>
              <w:left w:val="nil"/>
              <w:bottom w:val="single" w:sz="8" w:space="0" w:color="auto"/>
              <w:right w:val="single" w:sz="8" w:space="0" w:color="auto"/>
            </w:tcBorders>
            <w:noWrap/>
            <w:tcMar>
              <w:top w:w="14" w:type="dxa"/>
              <w:left w:w="14" w:type="dxa"/>
              <w:bottom w:w="0" w:type="dxa"/>
              <w:right w:w="14" w:type="dxa"/>
            </w:tcMar>
            <w:vAlign w:val="center"/>
          </w:tcPr>
          <w:p w:rsidR="00FA772B" w:rsidRDefault="00FA772B">
            <w:pPr>
              <w:jc w:val="center"/>
              <w:rPr>
                <w:rFonts w:cs="Arial"/>
                <w:sz w:val="18"/>
              </w:rPr>
            </w:pPr>
            <w:r>
              <w:rPr>
                <w:rFonts w:cs="Arial"/>
                <w:sz w:val="18"/>
              </w:rPr>
              <w:t>€ 1,500</w:t>
            </w:r>
          </w:p>
        </w:tc>
        <w:tc>
          <w:tcPr>
            <w:tcW w:w="756" w:type="dxa"/>
            <w:tcBorders>
              <w:top w:val="nil"/>
              <w:left w:val="nil"/>
              <w:bottom w:val="single" w:sz="8" w:space="0" w:color="auto"/>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€ 126,435</w:t>
            </w:r>
          </w:p>
        </w:tc>
      </w:tr>
      <w:tr w:rsidR="00FA772B">
        <w:trPr>
          <w:trHeight w:hRule="exact" w:val="575"/>
        </w:trPr>
        <w:tc>
          <w:tcPr>
            <w:tcW w:w="1432" w:type="dxa"/>
            <w:gridSpan w:val="2"/>
            <w:tcBorders>
              <w:top w:val="nil"/>
              <w:left w:val="nil"/>
              <w:bottom w:val="nil"/>
              <w:right w:val="nil"/>
            </w:tcBorders>
            <w:noWrap/>
            <w:tcMar>
              <w:top w:w="14" w:type="dxa"/>
              <w:left w:w="14" w:type="dxa"/>
              <w:bottom w:w="0" w:type="dxa"/>
              <w:right w:w="14" w:type="dxa"/>
            </w:tcMar>
            <w:vAlign w:val="center"/>
          </w:tcPr>
          <w:p w:rsidR="00FA772B" w:rsidRDefault="00FA772B">
            <w:pPr>
              <w:rPr>
                <w:rFonts w:cs="Arial"/>
                <w:b/>
                <w:bCs/>
                <w:sz w:val="18"/>
              </w:rPr>
            </w:pPr>
            <w:r>
              <w:rPr>
                <w:rFonts w:cs="Arial"/>
                <w:b/>
                <w:bCs/>
                <w:sz w:val="18"/>
              </w:rPr>
              <w:t>Totals</w:t>
            </w:r>
          </w:p>
        </w:tc>
        <w:tc>
          <w:tcPr>
            <w:tcW w:w="850"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b/>
                <w:bCs/>
                <w:sz w:val="18"/>
              </w:rPr>
            </w:pPr>
          </w:p>
        </w:tc>
        <w:tc>
          <w:tcPr>
            <w:tcW w:w="709" w:type="dxa"/>
            <w:tcBorders>
              <w:top w:val="nil"/>
              <w:left w:val="nil"/>
              <w:bottom w:val="nil"/>
              <w:right w:val="nil"/>
            </w:tcBorders>
            <w:noWrap/>
            <w:tcMar>
              <w:top w:w="14" w:type="dxa"/>
              <w:left w:w="14" w:type="dxa"/>
              <w:bottom w:w="0" w:type="dxa"/>
              <w:right w:w="14" w:type="dxa"/>
            </w:tcMar>
            <w:vAlign w:val="center"/>
          </w:tcPr>
          <w:p w:rsidR="00FA772B" w:rsidRDefault="00FA772B">
            <w:pPr>
              <w:rPr>
                <w:rFonts w:cs="Arial"/>
                <w:sz w:val="18"/>
              </w:rPr>
            </w:pPr>
          </w:p>
        </w:tc>
        <w:tc>
          <w:tcPr>
            <w:tcW w:w="756" w:type="dxa"/>
            <w:tcBorders>
              <w:top w:val="nil"/>
              <w:left w:val="single" w:sz="8" w:space="0" w:color="auto"/>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€ 880,425</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€ 246,050</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b/>
                <w:bCs/>
                <w:sz w:val="16"/>
              </w:rPr>
            </w:pPr>
            <w:r>
              <w:rPr>
                <w:rFonts w:cs="Arial"/>
                <w:b/>
                <w:bCs/>
                <w:sz w:val="16"/>
              </w:rPr>
              <w:t>€1,556,500</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€ 30,800</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€ 11,250</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€ 14,750</w:t>
            </w:r>
          </w:p>
        </w:tc>
        <w:tc>
          <w:tcPr>
            <w:tcW w:w="756" w:type="dxa"/>
            <w:tcBorders>
              <w:top w:val="nil"/>
              <w:left w:val="nil"/>
              <w:bottom w:val="single" w:sz="8" w:space="0" w:color="auto"/>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€ 394,478</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€ 53,820</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€ 3,022</w:t>
            </w:r>
          </w:p>
        </w:tc>
        <w:tc>
          <w:tcPr>
            <w:tcW w:w="756" w:type="dxa"/>
            <w:tcBorders>
              <w:top w:val="nil"/>
              <w:left w:val="nil"/>
              <w:bottom w:val="single" w:sz="8" w:space="0" w:color="auto"/>
              <w:right w:val="single" w:sz="8" w:space="0" w:color="auto"/>
            </w:tcBorders>
            <w:shd w:val="clear" w:color="auto" w:fill="FFFF99"/>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€ 288,000</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€ 78,438</w:t>
            </w:r>
          </w:p>
        </w:tc>
        <w:tc>
          <w:tcPr>
            <w:tcW w:w="756" w:type="dxa"/>
            <w:tcBorders>
              <w:top w:val="nil"/>
              <w:left w:val="nil"/>
              <w:bottom w:val="single" w:sz="8" w:space="0" w:color="auto"/>
              <w:right w:val="nil"/>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€ 5,000</w:t>
            </w:r>
          </w:p>
        </w:tc>
        <w:tc>
          <w:tcPr>
            <w:tcW w:w="756" w:type="dxa"/>
            <w:tcBorders>
              <w:top w:val="nil"/>
              <w:left w:val="nil"/>
              <w:bottom w:val="single" w:sz="8" w:space="0" w:color="auto"/>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€ 523,200</w:t>
            </w:r>
          </w:p>
        </w:tc>
        <w:tc>
          <w:tcPr>
            <w:tcW w:w="756" w:type="dxa"/>
            <w:tcBorders>
              <w:top w:val="nil"/>
              <w:left w:val="nil"/>
              <w:bottom w:val="single" w:sz="8" w:space="0" w:color="auto"/>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8"/>
              </w:rPr>
            </w:pPr>
            <w:r>
              <w:rPr>
                <w:rFonts w:cs="Arial"/>
                <w:b/>
                <w:bCs/>
                <w:sz w:val="18"/>
              </w:rPr>
              <w:t>€ 20,400</w:t>
            </w:r>
          </w:p>
        </w:tc>
        <w:tc>
          <w:tcPr>
            <w:tcW w:w="756" w:type="dxa"/>
            <w:tcBorders>
              <w:top w:val="nil"/>
              <w:left w:val="nil"/>
              <w:bottom w:val="single" w:sz="8" w:space="0" w:color="auto"/>
              <w:right w:val="single" w:sz="8" w:space="0" w:color="auto"/>
            </w:tcBorders>
            <w:noWrap/>
            <w:tcMar>
              <w:top w:w="14" w:type="dxa"/>
              <w:left w:w="14" w:type="dxa"/>
              <w:bottom w:w="0" w:type="dxa"/>
              <w:right w:w="14" w:type="dxa"/>
            </w:tcMar>
            <w:vAlign w:val="center"/>
          </w:tcPr>
          <w:p w:rsidR="00FA772B" w:rsidRDefault="00FA772B">
            <w:pPr>
              <w:jc w:val="center"/>
              <w:rPr>
                <w:rFonts w:cs="Arial"/>
                <w:b/>
                <w:bCs/>
                <w:sz w:val="16"/>
              </w:rPr>
            </w:pPr>
            <w:r>
              <w:rPr>
                <w:rFonts w:cs="Arial"/>
                <w:b/>
                <w:bCs/>
                <w:sz w:val="16"/>
              </w:rPr>
              <w:t>€4,106,134</w:t>
            </w:r>
          </w:p>
        </w:tc>
      </w:tr>
    </w:tbl>
    <w:p w:rsidR="00FA772B" w:rsidRDefault="00FA772B">
      <w:pPr>
        <w:pStyle w:val="List"/>
        <w:spacing w:before="120" w:after="60"/>
        <w:rPr>
          <w:rFonts w:cs="Times New Roman"/>
          <w:szCs w:val="24"/>
        </w:rPr>
      </w:pPr>
    </w:p>
    <w:sectPr w:rsidR="00FA772B">
      <w:pgSz w:w="16837" w:h="11905" w:orient="landscape"/>
      <w:pgMar w:top="1797" w:right="3816" w:bottom="179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86C" w:rsidRDefault="009C286C">
      <w:r>
        <w:separator/>
      </w:r>
    </w:p>
  </w:endnote>
  <w:endnote w:type="continuationSeparator" w:id="0">
    <w:p w:rsidR="009C286C" w:rsidRDefault="009C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86C" w:rsidRDefault="009C286C">
      <w:r>
        <w:separator/>
      </w:r>
    </w:p>
  </w:footnote>
  <w:footnote w:type="continuationSeparator" w:id="0">
    <w:p w:rsidR="009C286C" w:rsidRDefault="009C286C">
      <w:r>
        <w:continuationSeparator/>
      </w:r>
    </w:p>
  </w:footnote>
  <w:footnote w:id="1">
    <w:p w:rsidR="00FA772B" w:rsidRDefault="00FA772B">
      <w:pPr>
        <w:pStyle w:val="FootnoteText"/>
        <w:rPr>
          <w:rFonts w:ascii="Arial" w:hAnsi="Arial"/>
          <w:i/>
          <w:iCs/>
          <w:sz w:val="18"/>
          <w:szCs w:val="18"/>
        </w:rPr>
      </w:pPr>
      <w:r>
        <w:rPr>
          <w:rStyle w:val="FootnoteCharacters"/>
          <w:rFonts w:ascii="Arial" w:hAnsi="Arial"/>
        </w:rPr>
        <w:footnoteRef/>
      </w:r>
      <w:r>
        <w:rPr>
          <w:rFonts w:ascii="Arial" w:hAnsi="Arial"/>
          <w:i/>
          <w:iCs/>
          <w:sz w:val="18"/>
          <w:szCs w:val="18"/>
        </w:rPr>
        <w:t>This submission draws on two studies commissioned by Ireland's offshore island communities to examine the current status and future for the islands' fisheries:</w:t>
      </w:r>
    </w:p>
    <w:p w:rsidR="00FA772B" w:rsidRDefault="00FA772B">
      <w:pPr>
        <w:pStyle w:val="FootnoteText"/>
        <w:rPr>
          <w:rFonts w:ascii="Arial" w:hAnsi="Arial"/>
          <w:i/>
          <w:iCs/>
          <w:sz w:val="18"/>
          <w:szCs w:val="18"/>
        </w:rPr>
      </w:pPr>
    </w:p>
    <w:p w:rsidR="00FA772B" w:rsidRDefault="00FA772B">
      <w:pPr>
        <w:pStyle w:val="FootnoteText"/>
        <w:numPr>
          <w:ilvl w:val="0"/>
          <w:numId w:val="11"/>
        </w:numPr>
        <w:rPr>
          <w:rFonts w:ascii="Arial" w:hAnsi="Arial"/>
          <w:i/>
          <w:iCs/>
          <w:sz w:val="18"/>
          <w:szCs w:val="18"/>
        </w:rPr>
      </w:pPr>
      <w:r>
        <w:rPr>
          <w:rFonts w:ascii="Arial" w:hAnsi="Arial"/>
          <w:i/>
          <w:iCs/>
          <w:sz w:val="18"/>
          <w:szCs w:val="18"/>
        </w:rPr>
        <w:t>MERC Consultants (2009) A Review of fisheries on Ireland’s offshore islands: Sustaining island livelihoods</w:t>
      </w:r>
    </w:p>
    <w:p w:rsidR="00FA772B" w:rsidRDefault="00FA772B">
      <w:pPr>
        <w:pStyle w:val="PreformattedText"/>
        <w:numPr>
          <w:ilvl w:val="0"/>
          <w:numId w:val="11"/>
        </w:numPr>
        <w:rPr>
          <w:sz w:val="18"/>
        </w:rPr>
      </w:pPr>
      <w:r>
        <w:rPr>
          <w:rFonts w:ascii="Arial" w:hAnsi="Arial"/>
          <w:i/>
          <w:iCs/>
          <w:sz w:val="18"/>
          <w:szCs w:val="18"/>
        </w:rPr>
        <w:t xml:space="preserve">Nautilus Consultants / MERC Consultants (2007) An Assessment of Fisheries on the </w:t>
      </w:r>
      <w:proofErr w:type="spellStart"/>
      <w:r>
        <w:rPr>
          <w:rFonts w:ascii="Arial" w:hAnsi="Arial"/>
          <w:i/>
          <w:iCs/>
          <w:sz w:val="18"/>
          <w:szCs w:val="18"/>
        </w:rPr>
        <w:t>Gaeltacht</w:t>
      </w:r>
      <w:proofErr w:type="spellEnd"/>
      <w:r>
        <w:rPr>
          <w:rFonts w:ascii="Arial" w:hAnsi="Arial"/>
          <w:i/>
          <w:iCs/>
          <w:sz w:val="18"/>
          <w:szCs w:val="18"/>
        </w:rPr>
        <w:t xml:space="preserve"> Islands of Ireland: sustaining island traditions - available to download at </w:t>
      </w:r>
      <w:hyperlink r:id="rId1" w:anchor="_blank" w:history="1">
        <w:r>
          <w:rPr>
            <w:rStyle w:val="Hyperlink"/>
            <w:rFonts w:ascii="Arial" w:hAnsi="Arial"/>
            <w:sz w:val="18"/>
          </w:rPr>
          <w:t>http://www.oileain.ie/en/Publications</w:t>
        </w:r>
      </w:hyperlink>
    </w:p>
    <w:p w:rsidR="00FA772B" w:rsidRDefault="00FA772B">
      <w:pPr>
        <w:pStyle w:val="Preformatted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Wingdings 3" w:hAnsi="Wingdings 3"/>
        <w:sz w:val="16"/>
      </w:rPr>
    </w:lvl>
  </w:abstractNum>
  <w:abstractNum w:abstractNumId="2">
    <w:nsid w:val="00000003"/>
    <w:multiLevelType w:val="singleLevel"/>
    <w:tmpl w:val="00000003"/>
    <w:name w:val="WW8Num6"/>
    <w:lvl w:ilvl="0">
      <w:start w:val="1"/>
      <w:numFmt w:val="bullet"/>
      <w:lvlText w:val=""/>
      <w:lvlJc w:val="left"/>
      <w:pPr>
        <w:tabs>
          <w:tab w:val="num" w:pos="720"/>
        </w:tabs>
        <w:ind w:left="720" w:hanging="360"/>
      </w:pPr>
      <w:rPr>
        <w:rFonts w:ascii="Wingdings" w:hAnsi="Wingdings"/>
        <w:sz w:val="16"/>
      </w:rPr>
    </w:lvl>
  </w:abstractNum>
  <w:abstractNum w:abstractNumId="3">
    <w:nsid w:val="119E1CD3"/>
    <w:multiLevelType w:val="multilevel"/>
    <w:tmpl w:val="00000001"/>
    <w:lvl w:ilvl="0">
      <w:start w:val="1"/>
      <w:numFmt w:val="bullet"/>
      <w:lvlText w:val=""/>
      <w:lvlJc w:val="left"/>
      <w:pPr>
        <w:tabs>
          <w:tab w:val="num" w:pos="360"/>
        </w:tabs>
        <w:ind w:left="360" w:hanging="360"/>
      </w:pPr>
      <w:rPr>
        <w:rFonts w:ascii="Wingdings 3" w:hAnsi="Wingdings 3" w:hint="default"/>
        <w:sz w:val="16"/>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1C7D2463"/>
    <w:multiLevelType w:val="multilevel"/>
    <w:tmpl w:val="00000001"/>
    <w:lvl w:ilvl="0">
      <w:start w:val="1"/>
      <w:numFmt w:val="bullet"/>
      <w:lvlText w:val=""/>
      <w:lvlJc w:val="left"/>
      <w:pPr>
        <w:tabs>
          <w:tab w:val="num" w:pos="360"/>
        </w:tabs>
        <w:ind w:left="360" w:hanging="360"/>
      </w:pPr>
      <w:rPr>
        <w:rFonts w:ascii="Wingdings 3" w:hAnsi="Wingdings 3" w:hint="default"/>
        <w:sz w:val="16"/>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26443151"/>
    <w:multiLevelType w:val="multilevel"/>
    <w:tmpl w:val="00000001"/>
    <w:lvl w:ilvl="0">
      <w:start w:val="1"/>
      <w:numFmt w:val="bullet"/>
      <w:lvlText w:val=""/>
      <w:lvlJc w:val="left"/>
      <w:pPr>
        <w:tabs>
          <w:tab w:val="num" w:pos="360"/>
        </w:tabs>
        <w:ind w:left="360" w:hanging="360"/>
      </w:pPr>
      <w:rPr>
        <w:rFonts w:ascii="Wingdings 3" w:hAnsi="Wingdings 3" w:hint="default"/>
        <w:sz w:val="16"/>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nsid w:val="275065E4"/>
    <w:multiLevelType w:val="multilevel"/>
    <w:tmpl w:val="00000001"/>
    <w:lvl w:ilvl="0">
      <w:start w:val="1"/>
      <w:numFmt w:val="bullet"/>
      <w:lvlText w:val=""/>
      <w:lvlJc w:val="left"/>
      <w:pPr>
        <w:tabs>
          <w:tab w:val="num" w:pos="360"/>
        </w:tabs>
        <w:ind w:left="360" w:hanging="360"/>
      </w:pPr>
      <w:rPr>
        <w:rFonts w:ascii="Wingdings 3" w:hAnsi="Wingdings 3" w:hint="default"/>
        <w:sz w:val="16"/>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nsid w:val="5CA16475"/>
    <w:multiLevelType w:val="multilevel"/>
    <w:tmpl w:val="00000001"/>
    <w:lvl w:ilvl="0">
      <w:start w:val="1"/>
      <w:numFmt w:val="bullet"/>
      <w:lvlText w:val=""/>
      <w:lvlJc w:val="left"/>
      <w:pPr>
        <w:tabs>
          <w:tab w:val="num" w:pos="360"/>
        </w:tabs>
        <w:ind w:left="360" w:hanging="360"/>
      </w:pPr>
      <w:rPr>
        <w:rFonts w:ascii="Wingdings 3" w:hAnsi="Wingdings 3" w:hint="default"/>
        <w:sz w:val="16"/>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640A1522"/>
    <w:multiLevelType w:val="hybridMultilevel"/>
    <w:tmpl w:val="B9F6B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6C67F3B"/>
    <w:multiLevelType w:val="hybridMultilevel"/>
    <w:tmpl w:val="4D0E7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92C0599"/>
    <w:multiLevelType w:val="hybridMultilevel"/>
    <w:tmpl w:val="B9F6B254"/>
    <w:lvl w:ilvl="0" w:tplc="C94020F6">
      <w:start w:val="1"/>
      <w:numFmt w:val="bullet"/>
      <w:lvlText w:val=""/>
      <w:lvlJc w:val="left"/>
      <w:pPr>
        <w:tabs>
          <w:tab w:val="num" w:pos="720"/>
        </w:tabs>
        <w:ind w:left="72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286C51"/>
    <w:multiLevelType w:val="hybridMultilevel"/>
    <w:tmpl w:val="66AE7E02"/>
    <w:lvl w:ilvl="0" w:tplc="C94020F6">
      <w:start w:val="1"/>
      <w:numFmt w:val="bullet"/>
      <w:lvlText w:val=""/>
      <w:lvlJc w:val="left"/>
      <w:pPr>
        <w:tabs>
          <w:tab w:val="num" w:pos="720"/>
        </w:tabs>
        <w:ind w:left="720" w:hanging="360"/>
      </w:pPr>
      <w:rPr>
        <w:rFonts w:ascii="Wingdings 3" w:hAnsi="Wingdings 3"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D750BD"/>
    <w:multiLevelType w:val="hybridMultilevel"/>
    <w:tmpl w:val="D13EEC76"/>
    <w:lvl w:ilvl="0" w:tplc="C94020F6">
      <w:start w:val="1"/>
      <w:numFmt w:val="bullet"/>
      <w:lvlText w:val=""/>
      <w:lvlJc w:val="left"/>
      <w:pPr>
        <w:tabs>
          <w:tab w:val="num" w:pos="720"/>
        </w:tabs>
        <w:ind w:left="720" w:hanging="360"/>
      </w:pPr>
      <w:rPr>
        <w:rFonts w:ascii="Wingdings 3" w:hAnsi="Wingdings 3" w:hint="default"/>
        <w:sz w:val="16"/>
      </w:rPr>
    </w:lvl>
    <w:lvl w:ilvl="1" w:tplc="30382F6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6"/>
  </w:num>
  <w:num w:numId="7">
    <w:abstractNumId w:val="4"/>
  </w:num>
  <w:num w:numId="8">
    <w:abstractNumId w:val="3"/>
  </w:num>
  <w:num w:numId="9">
    <w:abstractNumId w:val="12"/>
  </w:num>
  <w:num w:numId="10">
    <w:abstractNumId w:val="11"/>
  </w:num>
  <w:num w:numId="11">
    <w:abstractNumId w:val="9"/>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EC"/>
    <w:rsid w:val="007D75ED"/>
    <w:rsid w:val="00800EEC"/>
    <w:rsid w:val="009C286C"/>
    <w:rsid w:val="00DE0127"/>
    <w:rsid w:val="00FA77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5317B9D-7B2E-4E5D-9EC8-5BA241A1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before="120" w:after="60"/>
    </w:pPr>
    <w:rPr>
      <w:rFonts w:ascii="Arial Narrow" w:hAnsi="Arial Narrow"/>
      <w:sz w:val="22"/>
      <w:szCs w:val="24"/>
      <w:lang w:val="en-GB" w:eastAsia="ar-SA"/>
    </w:rPr>
  </w:style>
  <w:style w:type="paragraph" w:styleId="Heading1">
    <w:name w:val="heading 1"/>
    <w:basedOn w:val="Normal"/>
    <w:next w:val="Normal"/>
    <w:qFormat/>
    <w:pPr>
      <w:keepNext/>
      <w:numPr>
        <w:numId w:val="1"/>
      </w:numPr>
      <w:spacing w:before="240"/>
      <w:outlineLvl w:val="0"/>
    </w:pPr>
    <w:rPr>
      <w:rFonts w:ascii="Arial Black" w:hAnsi="Arial Black" w:cs="Arial"/>
      <w:bCs/>
      <w:kern w:val="1"/>
      <w:sz w:val="32"/>
      <w:szCs w:val="32"/>
    </w:rPr>
  </w:style>
  <w:style w:type="paragraph" w:styleId="Heading2">
    <w:name w:val="heading 2"/>
    <w:basedOn w:val="Normal"/>
    <w:next w:val="Normal"/>
    <w:qFormat/>
    <w:pPr>
      <w:keepNext/>
      <w:numPr>
        <w:ilvl w:val="1"/>
        <w:numId w:val="1"/>
      </w:numPr>
      <w:spacing w:before="240"/>
      <w:outlineLvl w:val="1"/>
    </w:pPr>
    <w:rPr>
      <w:rFonts w:ascii="Arial Black" w:hAnsi="Arial Black" w:cs="Arial"/>
      <w:bCs/>
      <w:iCs/>
      <w:sz w:val="28"/>
      <w:szCs w:val="28"/>
    </w:rPr>
  </w:style>
  <w:style w:type="paragraph" w:styleId="Heading3">
    <w:name w:val="heading 3"/>
    <w:basedOn w:val="Normal"/>
    <w:next w:val="Normal"/>
    <w:qFormat/>
    <w:pPr>
      <w:keepNext/>
      <w:numPr>
        <w:ilvl w:val="2"/>
        <w:numId w:val="1"/>
      </w:numPr>
      <w:spacing w:before="240"/>
      <w:outlineLvl w:val="2"/>
    </w:pPr>
    <w:rPr>
      <w:rFonts w:ascii="Arial Black" w:hAnsi="Arial Black" w:cs="Arial"/>
      <w:bCs/>
      <w:sz w:val="24"/>
      <w:szCs w:val="26"/>
    </w:rPr>
  </w:style>
  <w:style w:type="paragraph" w:styleId="Heading4">
    <w:name w:val="heading 4"/>
    <w:basedOn w:val="Normal"/>
    <w:next w:val="Normal"/>
    <w:qFormat/>
    <w:pPr>
      <w:keepNext/>
      <w:numPr>
        <w:ilvl w:val="3"/>
        <w:numId w:val="1"/>
      </w:numPr>
      <w:spacing w:before="240"/>
      <w:outlineLvl w:val="3"/>
    </w:pPr>
    <w:rPr>
      <w:rFonts w:ascii="Arial Black" w:hAnsi="Arial Black"/>
      <w:bCs/>
      <w:sz w:val="20"/>
      <w:szCs w:val="28"/>
    </w:rPr>
  </w:style>
  <w:style w:type="paragraph" w:styleId="Heading5">
    <w:name w:val="heading 5"/>
    <w:basedOn w:val="Normal"/>
    <w:next w:val="Normal"/>
    <w:qFormat/>
    <w:pPr>
      <w:keepNext/>
      <w:numPr>
        <w:ilvl w:val="4"/>
        <w:numId w:val="1"/>
      </w:numPr>
      <w:outlineLvl w:val="4"/>
    </w:pPr>
    <w:rPr>
      <w:b/>
      <w:sz w:val="20"/>
    </w:rPr>
  </w:style>
  <w:style w:type="paragraph" w:styleId="Heading6">
    <w:name w:val="heading 6"/>
    <w:basedOn w:val="Normal"/>
    <w:next w:val="Normal"/>
    <w:qFormat/>
    <w:pPr>
      <w:keepNext/>
      <w:outlineLvl w:val="5"/>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sz w:val="16"/>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Wingdings 3" w:hAnsi="Wingdings 3"/>
      <w:sz w:val="16"/>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hAnsi="Wingdings"/>
      <w:sz w:val="16"/>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3" w:hAnsi="Wingdings 3"/>
      <w:sz w:val="16"/>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sz w:val="16"/>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styleId="Hyperlink">
    <w:name w:val="Hyperlink"/>
    <w:basedOn w:val="DefaultParagraphFont"/>
    <w:rPr>
      <w:color w:val="0000FF"/>
      <w:u w:val="single"/>
    </w:rPr>
  </w:style>
  <w:style w:type="character" w:customStyle="1" w:styleId="FootnoteCharacters">
    <w:name w:val="Footnote Characters"/>
    <w:basedOn w:val="DefaultParagraphFont"/>
    <w:rPr>
      <w:vertAlign w:val="superscript"/>
    </w:rPr>
  </w:style>
  <w:style w:type="character" w:styleId="FollowedHyperlink">
    <w:name w:val="FollowedHyperlink"/>
    <w:basedOn w:val="DefaultParagraphFont"/>
    <w:rPr>
      <w:color w:val="800080"/>
      <w:u w:val="single"/>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before="0" w:after="120"/>
    </w:pPr>
    <w:rPr>
      <w:szCs w:val="20"/>
    </w:rPr>
  </w:style>
  <w:style w:type="paragraph" w:styleId="List">
    <w:name w:val="List"/>
    <w:basedOn w:val="BodyText"/>
    <w:rPr>
      <w:rFonts w:cs="Tahoma"/>
    </w:rPr>
  </w:style>
  <w:style w:type="paragraph" w:styleId="Caption">
    <w:name w:val="caption"/>
    <w:basedOn w:val="Normal"/>
    <w:qFormat/>
    <w:pPr>
      <w:suppressLineNumbers/>
      <w:spacing w:after="120"/>
    </w:pPr>
    <w:rPr>
      <w:rFonts w:cs="Tahoma"/>
      <w:i/>
      <w:iCs/>
      <w:sz w:val="24"/>
    </w:rPr>
  </w:style>
  <w:style w:type="paragraph" w:customStyle="1" w:styleId="Index">
    <w:name w:val="Index"/>
    <w:basedOn w:val="Normal"/>
    <w:pPr>
      <w:suppressLineNumbers/>
    </w:pPr>
    <w:rPr>
      <w:rFonts w:cs="Tahom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Courier New" w:hAnsi="Courier New"/>
      <w:sz w:val="20"/>
      <w:szCs w:val="20"/>
    </w:rPr>
  </w:style>
  <w:style w:type="paragraph" w:styleId="NormalWeb">
    <w:name w:val="Normal (Web)"/>
    <w:basedOn w:val="Normal"/>
    <w:pPr>
      <w:spacing w:before="0" w:after="360"/>
    </w:pPr>
    <w:rPr>
      <w:rFonts w:ascii="Times New Roman" w:hAnsi="Times New Roman"/>
      <w:sz w:val="24"/>
    </w:rPr>
  </w:style>
  <w:style w:type="paragraph" w:styleId="FootnoteText">
    <w:name w:val="footnote text"/>
    <w:basedOn w:val="Normal"/>
    <w:semiHidden/>
    <w:pPr>
      <w:spacing w:before="0" w:after="0"/>
    </w:pPr>
    <w:rPr>
      <w:rFonts w:ascii="Times New Roman" w:hAnsi="Times New Roman"/>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pPr>
      <w:spacing w:after="0"/>
    </w:pPr>
    <w:rPr>
      <w:rFonts w:ascii="Courier New" w:eastAsia="Courier New" w:hAnsi="Courier New" w:cs="Courier New"/>
      <w:sz w:val="20"/>
      <w:szCs w:val="20"/>
    </w:rPr>
  </w:style>
  <w:style w:type="paragraph" w:customStyle="1" w:styleId="xl24">
    <w:name w:val="xl24"/>
    <w:basedOn w:val="Normal"/>
    <w:pPr>
      <w:suppressAutoHyphens w:val="0"/>
      <w:spacing w:before="100" w:beforeAutospacing="1" w:after="100" w:afterAutospacing="1"/>
    </w:pPr>
    <w:rPr>
      <w:rFonts w:ascii="Times New Roman" w:hAnsi="Times New Roman"/>
      <w:sz w:val="24"/>
      <w:lang w:eastAsia="en-US"/>
    </w:rPr>
  </w:style>
  <w:style w:type="paragraph" w:customStyle="1" w:styleId="xl25">
    <w:name w:val="xl25"/>
    <w:basedOn w:val="Normal"/>
    <w:pPr>
      <w:pBdr>
        <w:top w:val="single" w:sz="8" w:space="0" w:color="auto"/>
        <w:left w:val="single" w:sz="8" w:space="0" w:color="auto"/>
      </w:pBdr>
      <w:suppressAutoHyphens w:val="0"/>
      <w:spacing w:before="100" w:beforeAutospacing="1" w:after="100" w:afterAutospacing="1"/>
      <w:jc w:val="center"/>
      <w:textAlignment w:val="top"/>
    </w:pPr>
    <w:rPr>
      <w:b/>
      <w:bCs/>
      <w:sz w:val="24"/>
      <w:lang w:eastAsia="en-US"/>
    </w:rPr>
  </w:style>
  <w:style w:type="paragraph" w:customStyle="1" w:styleId="xl26">
    <w:name w:val="xl26"/>
    <w:basedOn w:val="Normal"/>
    <w:pPr>
      <w:pBdr>
        <w:top w:val="single" w:sz="8" w:space="0" w:color="auto"/>
      </w:pBdr>
      <w:suppressAutoHyphens w:val="0"/>
      <w:spacing w:before="100" w:beforeAutospacing="1" w:after="100" w:afterAutospacing="1"/>
      <w:jc w:val="center"/>
      <w:textAlignment w:val="top"/>
    </w:pPr>
    <w:rPr>
      <w:b/>
      <w:bCs/>
      <w:sz w:val="24"/>
      <w:lang w:eastAsia="en-US"/>
    </w:rPr>
  </w:style>
  <w:style w:type="paragraph" w:customStyle="1" w:styleId="xl27">
    <w:name w:val="xl27"/>
    <w:basedOn w:val="Normal"/>
    <w:pPr>
      <w:pBdr>
        <w:top w:val="single" w:sz="8" w:space="0" w:color="auto"/>
        <w:right w:val="single" w:sz="8" w:space="0" w:color="auto"/>
      </w:pBdr>
      <w:suppressAutoHyphens w:val="0"/>
      <w:spacing w:before="100" w:beforeAutospacing="1" w:after="100" w:afterAutospacing="1"/>
      <w:jc w:val="center"/>
      <w:textAlignment w:val="top"/>
    </w:pPr>
    <w:rPr>
      <w:b/>
      <w:bCs/>
      <w:sz w:val="24"/>
      <w:lang w:eastAsia="en-US"/>
    </w:rPr>
  </w:style>
  <w:style w:type="paragraph" w:customStyle="1" w:styleId="xl28">
    <w:name w:val="xl28"/>
    <w:basedOn w:val="Normal"/>
    <w:pPr>
      <w:pBdr>
        <w:left w:val="single" w:sz="8" w:space="0" w:color="auto"/>
      </w:pBdr>
      <w:suppressAutoHyphens w:val="0"/>
      <w:spacing w:before="100" w:beforeAutospacing="1" w:after="100" w:afterAutospacing="1"/>
      <w:jc w:val="center"/>
    </w:pPr>
    <w:rPr>
      <w:sz w:val="24"/>
      <w:lang w:eastAsia="en-US"/>
    </w:rPr>
  </w:style>
  <w:style w:type="paragraph" w:customStyle="1" w:styleId="xl29">
    <w:name w:val="xl29"/>
    <w:basedOn w:val="Normal"/>
    <w:pPr>
      <w:suppressAutoHyphens w:val="0"/>
      <w:spacing w:before="100" w:beforeAutospacing="1" w:after="100" w:afterAutospacing="1"/>
      <w:jc w:val="center"/>
    </w:pPr>
    <w:rPr>
      <w:sz w:val="24"/>
      <w:lang w:eastAsia="en-US"/>
    </w:rPr>
  </w:style>
  <w:style w:type="paragraph" w:customStyle="1" w:styleId="xl30">
    <w:name w:val="xl30"/>
    <w:basedOn w:val="Normal"/>
    <w:pPr>
      <w:pBdr>
        <w:right w:val="single" w:sz="8" w:space="0" w:color="auto"/>
      </w:pBdr>
      <w:suppressAutoHyphens w:val="0"/>
      <w:spacing w:before="100" w:beforeAutospacing="1" w:after="100" w:afterAutospacing="1"/>
      <w:jc w:val="center"/>
    </w:pPr>
    <w:rPr>
      <w:sz w:val="24"/>
      <w:lang w:eastAsia="en-US"/>
    </w:rPr>
  </w:style>
  <w:style w:type="paragraph" w:customStyle="1" w:styleId="xl31">
    <w:name w:val="xl31"/>
    <w:basedOn w:val="Normal"/>
    <w:pPr>
      <w:suppressAutoHyphens w:val="0"/>
      <w:spacing w:before="100" w:beforeAutospacing="1" w:after="100" w:afterAutospacing="1"/>
    </w:pPr>
    <w:rPr>
      <w:sz w:val="24"/>
      <w:lang w:eastAsia="en-US"/>
    </w:rPr>
  </w:style>
  <w:style w:type="paragraph" w:customStyle="1" w:styleId="xl32">
    <w:name w:val="xl32"/>
    <w:basedOn w:val="Normal"/>
    <w:pPr>
      <w:pBdr>
        <w:left w:val="single" w:sz="8" w:space="0" w:color="auto"/>
      </w:pBdr>
      <w:suppressAutoHyphens w:val="0"/>
      <w:spacing w:before="100" w:beforeAutospacing="1" w:after="100" w:afterAutospacing="1"/>
      <w:jc w:val="center"/>
    </w:pPr>
    <w:rPr>
      <w:sz w:val="24"/>
      <w:lang w:eastAsia="en-US"/>
    </w:rPr>
  </w:style>
  <w:style w:type="paragraph" w:customStyle="1" w:styleId="xl33">
    <w:name w:val="xl33"/>
    <w:basedOn w:val="Normal"/>
    <w:pPr>
      <w:pBdr>
        <w:right w:val="single" w:sz="8" w:space="0" w:color="auto"/>
      </w:pBdr>
      <w:suppressAutoHyphens w:val="0"/>
      <w:spacing w:before="100" w:beforeAutospacing="1" w:after="100" w:afterAutospacing="1"/>
      <w:jc w:val="center"/>
    </w:pPr>
    <w:rPr>
      <w:sz w:val="24"/>
      <w:lang w:eastAsia="en-US"/>
    </w:rPr>
  </w:style>
  <w:style w:type="paragraph" w:customStyle="1" w:styleId="xl34">
    <w:name w:val="xl34"/>
    <w:basedOn w:val="Normal"/>
    <w:pPr>
      <w:suppressAutoHyphens w:val="0"/>
      <w:spacing w:before="100" w:beforeAutospacing="1" w:after="100" w:afterAutospacing="1"/>
      <w:jc w:val="center"/>
    </w:pPr>
    <w:rPr>
      <w:sz w:val="24"/>
      <w:lang w:eastAsia="en-US"/>
    </w:rPr>
  </w:style>
  <w:style w:type="paragraph" w:customStyle="1" w:styleId="xl35">
    <w:name w:val="xl35"/>
    <w:basedOn w:val="Normal"/>
    <w:pPr>
      <w:suppressAutoHyphens w:val="0"/>
      <w:spacing w:before="100" w:beforeAutospacing="1" w:after="100" w:afterAutospacing="1"/>
    </w:pPr>
    <w:rPr>
      <w:sz w:val="24"/>
      <w:lang w:eastAsia="en-US"/>
    </w:rPr>
  </w:style>
  <w:style w:type="paragraph" w:customStyle="1" w:styleId="xl36">
    <w:name w:val="xl36"/>
    <w:basedOn w:val="Normal"/>
    <w:pPr>
      <w:suppressAutoHyphens w:val="0"/>
      <w:spacing w:before="100" w:beforeAutospacing="1" w:after="100" w:afterAutospacing="1"/>
    </w:pPr>
    <w:rPr>
      <w:rFonts w:ascii="Arial" w:hAnsi="Arial" w:cs="Arial"/>
      <w:b/>
      <w:bCs/>
      <w:sz w:val="24"/>
      <w:lang w:eastAsia="en-US"/>
    </w:rPr>
  </w:style>
  <w:style w:type="paragraph" w:customStyle="1" w:styleId="xl37">
    <w:name w:val="xl37"/>
    <w:basedOn w:val="Normal"/>
    <w:pPr>
      <w:pBdr>
        <w:left w:val="single" w:sz="8" w:space="0" w:color="auto"/>
      </w:pBdr>
      <w:suppressAutoHyphens w:val="0"/>
      <w:spacing w:before="100" w:beforeAutospacing="1" w:after="100" w:afterAutospacing="1"/>
      <w:jc w:val="center"/>
    </w:pPr>
    <w:rPr>
      <w:sz w:val="24"/>
      <w:lang w:eastAsia="en-US"/>
    </w:rPr>
  </w:style>
  <w:style w:type="paragraph" w:customStyle="1" w:styleId="xl38">
    <w:name w:val="xl38"/>
    <w:basedOn w:val="Normal"/>
    <w:pPr>
      <w:suppressAutoHyphens w:val="0"/>
      <w:spacing w:before="100" w:beforeAutospacing="1" w:after="100" w:afterAutospacing="1"/>
      <w:jc w:val="center"/>
    </w:pPr>
    <w:rPr>
      <w:sz w:val="24"/>
      <w:lang w:eastAsia="en-US"/>
    </w:rPr>
  </w:style>
  <w:style w:type="paragraph" w:customStyle="1" w:styleId="xl39">
    <w:name w:val="xl39"/>
    <w:basedOn w:val="Normal"/>
    <w:pPr>
      <w:pBdr>
        <w:right w:val="single" w:sz="8" w:space="0" w:color="auto"/>
      </w:pBdr>
      <w:suppressAutoHyphens w:val="0"/>
      <w:spacing w:before="100" w:beforeAutospacing="1" w:after="100" w:afterAutospacing="1"/>
      <w:jc w:val="center"/>
    </w:pPr>
    <w:rPr>
      <w:sz w:val="24"/>
      <w:lang w:eastAsia="en-US"/>
    </w:rPr>
  </w:style>
  <w:style w:type="paragraph" w:customStyle="1" w:styleId="xl40">
    <w:name w:val="xl40"/>
    <w:basedOn w:val="Normal"/>
    <w:pPr>
      <w:suppressAutoHyphens w:val="0"/>
      <w:spacing w:before="100" w:beforeAutospacing="1" w:after="100" w:afterAutospacing="1"/>
    </w:pPr>
    <w:rPr>
      <w:rFonts w:ascii="Arial" w:hAnsi="Arial" w:cs="Arial"/>
      <w:sz w:val="24"/>
      <w:lang w:eastAsia="en-US"/>
    </w:rPr>
  </w:style>
  <w:style w:type="paragraph" w:customStyle="1" w:styleId="xl41">
    <w:name w:val="xl41"/>
    <w:basedOn w:val="Normal"/>
    <w:pPr>
      <w:pBdr>
        <w:left w:val="single" w:sz="8" w:space="0" w:color="auto"/>
      </w:pBdr>
      <w:suppressAutoHyphens w:val="0"/>
      <w:spacing w:before="100" w:beforeAutospacing="1" w:after="100" w:afterAutospacing="1"/>
      <w:jc w:val="center"/>
    </w:pPr>
    <w:rPr>
      <w:color w:val="000000"/>
      <w:sz w:val="24"/>
      <w:lang w:eastAsia="en-US"/>
    </w:rPr>
  </w:style>
  <w:style w:type="paragraph" w:customStyle="1" w:styleId="xl42">
    <w:name w:val="xl42"/>
    <w:basedOn w:val="Normal"/>
    <w:pPr>
      <w:suppressAutoHyphens w:val="0"/>
      <w:spacing w:before="100" w:beforeAutospacing="1" w:after="100" w:afterAutospacing="1"/>
      <w:jc w:val="center"/>
    </w:pPr>
    <w:rPr>
      <w:color w:val="000000"/>
      <w:sz w:val="24"/>
      <w:lang w:eastAsia="en-US"/>
    </w:rPr>
  </w:style>
  <w:style w:type="paragraph" w:customStyle="1" w:styleId="xl43">
    <w:name w:val="xl43"/>
    <w:basedOn w:val="Normal"/>
    <w:pPr>
      <w:suppressAutoHyphens w:val="0"/>
      <w:spacing w:before="100" w:beforeAutospacing="1" w:after="100" w:afterAutospacing="1"/>
      <w:jc w:val="right"/>
    </w:pPr>
    <w:rPr>
      <w:rFonts w:ascii="Arial" w:hAnsi="Arial" w:cs="Arial"/>
      <w:b/>
      <w:bCs/>
      <w:sz w:val="24"/>
      <w:lang w:eastAsia="en-US"/>
    </w:rPr>
  </w:style>
  <w:style w:type="paragraph" w:customStyle="1" w:styleId="xl44">
    <w:name w:val="xl44"/>
    <w:basedOn w:val="Normal"/>
    <w:pPr>
      <w:pBdr>
        <w:left w:val="single" w:sz="8" w:space="0" w:color="auto"/>
        <w:bottom w:val="single" w:sz="8" w:space="0" w:color="auto"/>
      </w:pBdr>
      <w:suppressAutoHyphens w:val="0"/>
      <w:spacing w:before="100" w:beforeAutospacing="1" w:after="100" w:afterAutospacing="1"/>
      <w:jc w:val="center"/>
    </w:pPr>
    <w:rPr>
      <w:b/>
      <w:bCs/>
      <w:sz w:val="24"/>
      <w:lang w:eastAsia="en-US"/>
    </w:rPr>
  </w:style>
  <w:style w:type="paragraph" w:customStyle="1" w:styleId="xl45">
    <w:name w:val="xl45"/>
    <w:basedOn w:val="Normal"/>
    <w:pPr>
      <w:pBdr>
        <w:bottom w:val="single" w:sz="8" w:space="0" w:color="auto"/>
      </w:pBdr>
      <w:suppressAutoHyphens w:val="0"/>
      <w:spacing w:before="100" w:beforeAutospacing="1" w:after="100" w:afterAutospacing="1"/>
      <w:jc w:val="center"/>
    </w:pPr>
    <w:rPr>
      <w:b/>
      <w:bCs/>
      <w:sz w:val="24"/>
      <w:lang w:eastAsia="en-US"/>
    </w:rPr>
  </w:style>
  <w:style w:type="paragraph" w:customStyle="1" w:styleId="xl46">
    <w:name w:val="xl46"/>
    <w:basedOn w:val="Normal"/>
    <w:pPr>
      <w:pBdr>
        <w:bottom w:val="single" w:sz="8" w:space="0" w:color="auto"/>
        <w:right w:val="single" w:sz="8" w:space="0" w:color="auto"/>
      </w:pBdr>
      <w:suppressAutoHyphens w:val="0"/>
      <w:spacing w:before="100" w:beforeAutospacing="1" w:after="100" w:afterAutospacing="1"/>
      <w:jc w:val="center"/>
    </w:pPr>
    <w:rPr>
      <w:b/>
      <w:bCs/>
      <w:sz w:val="24"/>
      <w:lang w:eastAsia="en-US"/>
    </w:rPr>
  </w:style>
  <w:style w:type="paragraph" w:customStyle="1" w:styleId="xl47">
    <w:name w:val="xl47"/>
    <w:basedOn w:val="Normal"/>
    <w:pPr>
      <w:pBdr>
        <w:top w:val="single" w:sz="8" w:space="0" w:color="auto"/>
        <w:left w:val="single" w:sz="8" w:space="0" w:color="auto"/>
      </w:pBdr>
      <w:suppressAutoHyphens w:val="0"/>
      <w:spacing w:before="100" w:beforeAutospacing="1" w:after="100" w:afterAutospacing="1"/>
    </w:pPr>
    <w:rPr>
      <w:b/>
      <w:bCs/>
      <w:sz w:val="24"/>
      <w:lang w:eastAsia="en-US"/>
    </w:rPr>
  </w:style>
  <w:style w:type="paragraph" w:customStyle="1" w:styleId="xl48">
    <w:name w:val="xl48"/>
    <w:basedOn w:val="Normal"/>
    <w:pPr>
      <w:pBdr>
        <w:top w:val="single" w:sz="8" w:space="0" w:color="auto"/>
      </w:pBdr>
      <w:suppressAutoHyphens w:val="0"/>
      <w:spacing w:before="100" w:beforeAutospacing="1" w:after="100" w:afterAutospacing="1"/>
    </w:pPr>
    <w:rPr>
      <w:b/>
      <w:bCs/>
      <w:sz w:val="24"/>
      <w:lang w:eastAsia="en-US"/>
    </w:rPr>
  </w:style>
  <w:style w:type="paragraph" w:customStyle="1" w:styleId="xl49">
    <w:name w:val="xl49"/>
    <w:basedOn w:val="Normal"/>
    <w:pPr>
      <w:pBdr>
        <w:top w:val="single" w:sz="8" w:space="0" w:color="auto"/>
      </w:pBdr>
      <w:suppressAutoHyphens w:val="0"/>
      <w:spacing w:before="100" w:beforeAutospacing="1" w:after="100" w:afterAutospacing="1"/>
    </w:pPr>
    <w:rPr>
      <w:b/>
      <w:bCs/>
      <w:sz w:val="24"/>
      <w:lang w:eastAsia="en-US"/>
    </w:rPr>
  </w:style>
  <w:style w:type="paragraph" w:customStyle="1" w:styleId="xl50">
    <w:name w:val="xl50"/>
    <w:basedOn w:val="Normal"/>
    <w:pPr>
      <w:pBdr>
        <w:top w:val="single" w:sz="8" w:space="0" w:color="auto"/>
      </w:pBdr>
      <w:suppressAutoHyphens w:val="0"/>
      <w:spacing w:before="100" w:beforeAutospacing="1" w:after="100" w:afterAutospacing="1"/>
    </w:pPr>
    <w:rPr>
      <w:rFonts w:ascii="Times New Roman" w:hAnsi="Times New Roman"/>
      <w:sz w:val="24"/>
      <w:lang w:eastAsia="en-US"/>
    </w:rPr>
  </w:style>
  <w:style w:type="paragraph" w:customStyle="1" w:styleId="xl51">
    <w:name w:val="xl51"/>
    <w:basedOn w:val="Normal"/>
    <w:pPr>
      <w:pBdr>
        <w:left w:val="single" w:sz="8" w:space="0" w:color="auto"/>
      </w:pBdr>
      <w:suppressAutoHyphens w:val="0"/>
      <w:spacing w:before="100" w:beforeAutospacing="1" w:after="100" w:afterAutospacing="1"/>
    </w:pPr>
    <w:rPr>
      <w:szCs w:val="22"/>
      <w:lang w:eastAsia="en-US"/>
    </w:rPr>
  </w:style>
  <w:style w:type="paragraph" w:customStyle="1" w:styleId="xl52">
    <w:name w:val="xl52"/>
    <w:basedOn w:val="Normal"/>
    <w:pPr>
      <w:pBdr>
        <w:left w:val="single" w:sz="8" w:space="0" w:color="auto"/>
        <w:bottom w:val="single" w:sz="8" w:space="0" w:color="auto"/>
      </w:pBdr>
      <w:suppressAutoHyphens w:val="0"/>
      <w:spacing w:before="100" w:beforeAutospacing="1" w:after="100" w:afterAutospacing="1"/>
    </w:pPr>
    <w:rPr>
      <w:szCs w:val="22"/>
      <w:lang w:eastAsia="en-US"/>
    </w:rPr>
  </w:style>
  <w:style w:type="paragraph" w:customStyle="1" w:styleId="xl53">
    <w:name w:val="xl53"/>
    <w:basedOn w:val="Normal"/>
    <w:pPr>
      <w:pBdr>
        <w:bottom w:val="single" w:sz="8" w:space="0" w:color="auto"/>
      </w:pBdr>
      <w:suppressAutoHyphens w:val="0"/>
      <w:spacing w:before="100" w:beforeAutospacing="1" w:after="100" w:afterAutospacing="1"/>
    </w:pPr>
    <w:rPr>
      <w:sz w:val="24"/>
      <w:lang w:eastAsia="en-US"/>
    </w:rPr>
  </w:style>
  <w:style w:type="paragraph" w:customStyle="1" w:styleId="xl54">
    <w:name w:val="xl54"/>
    <w:basedOn w:val="Normal"/>
    <w:pPr>
      <w:pBdr>
        <w:bottom w:val="single" w:sz="8" w:space="0" w:color="auto"/>
      </w:pBdr>
      <w:suppressAutoHyphens w:val="0"/>
      <w:spacing w:before="100" w:beforeAutospacing="1" w:after="100" w:afterAutospacing="1"/>
    </w:pPr>
    <w:rPr>
      <w:rFonts w:ascii="Times New Roman" w:hAnsi="Times New Roman"/>
      <w:sz w:val="24"/>
      <w:lang w:eastAsia="en-US"/>
    </w:rPr>
  </w:style>
  <w:style w:type="paragraph" w:customStyle="1" w:styleId="xl55">
    <w:name w:val="xl55"/>
    <w:basedOn w:val="Normal"/>
    <w:pPr>
      <w:pBdr>
        <w:top w:val="single" w:sz="8" w:space="0" w:color="auto"/>
        <w:left w:val="single" w:sz="8" w:space="0" w:color="auto"/>
      </w:pBdr>
      <w:suppressAutoHyphens w:val="0"/>
      <w:spacing w:before="100" w:beforeAutospacing="1" w:after="100" w:afterAutospacing="1"/>
    </w:pPr>
    <w:rPr>
      <w:rFonts w:ascii="Arial" w:hAnsi="Arial" w:cs="Arial"/>
      <w:b/>
      <w:bCs/>
      <w:sz w:val="24"/>
      <w:lang w:eastAsia="en-US"/>
    </w:rPr>
  </w:style>
  <w:style w:type="paragraph" w:customStyle="1" w:styleId="xl56">
    <w:name w:val="xl56"/>
    <w:basedOn w:val="Normal"/>
    <w:pPr>
      <w:pBdr>
        <w:top w:val="single" w:sz="8" w:space="0" w:color="auto"/>
      </w:pBdr>
      <w:suppressAutoHyphens w:val="0"/>
      <w:spacing w:before="100" w:beforeAutospacing="1" w:after="100" w:afterAutospacing="1"/>
    </w:pPr>
    <w:rPr>
      <w:rFonts w:ascii="Arial" w:hAnsi="Arial" w:cs="Arial"/>
      <w:b/>
      <w:bCs/>
      <w:sz w:val="24"/>
      <w:lang w:eastAsia="en-US"/>
    </w:rPr>
  </w:style>
  <w:style w:type="paragraph" w:customStyle="1" w:styleId="xl57">
    <w:name w:val="xl57"/>
    <w:basedOn w:val="Normal"/>
    <w:pPr>
      <w:pBdr>
        <w:left w:val="single" w:sz="8" w:space="0" w:color="auto"/>
      </w:pBdr>
      <w:suppressAutoHyphens w:val="0"/>
      <w:spacing w:before="100" w:beforeAutospacing="1" w:after="100" w:afterAutospacing="1"/>
    </w:pPr>
    <w:rPr>
      <w:rFonts w:ascii="Times New Roman" w:hAnsi="Times New Roman"/>
      <w:sz w:val="24"/>
      <w:lang w:eastAsia="en-US"/>
    </w:rPr>
  </w:style>
  <w:style w:type="paragraph" w:customStyle="1" w:styleId="xl58">
    <w:name w:val="xl58"/>
    <w:basedOn w:val="Normal"/>
    <w:pPr>
      <w:pBdr>
        <w:left w:val="single" w:sz="8" w:space="0" w:color="auto"/>
        <w:bottom w:val="single" w:sz="8" w:space="0" w:color="auto"/>
      </w:pBdr>
      <w:suppressAutoHyphens w:val="0"/>
      <w:spacing w:before="100" w:beforeAutospacing="1" w:after="100" w:afterAutospacing="1"/>
    </w:pPr>
    <w:rPr>
      <w:rFonts w:ascii="Times New Roman" w:hAnsi="Times New Roman"/>
      <w:sz w:val="24"/>
      <w:lang w:eastAsia="en-US"/>
    </w:rPr>
  </w:style>
  <w:style w:type="paragraph" w:customStyle="1" w:styleId="xl59">
    <w:name w:val="xl59"/>
    <w:basedOn w:val="Normal"/>
    <w:pPr>
      <w:pBdr>
        <w:bottom w:val="single" w:sz="8" w:space="0" w:color="auto"/>
      </w:pBdr>
      <w:suppressAutoHyphens w:val="0"/>
      <w:spacing w:before="100" w:beforeAutospacing="1" w:after="100" w:afterAutospacing="1"/>
    </w:pPr>
    <w:rPr>
      <w:rFonts w:ascii="Arial" w:hAnsi="Arial" w:cs="Arial"/>
      <w:sz w:val="24"/>
      <w:lang w:eastAsia="en-US"/>
    </w:rPr>
  </w:style>
  <w:style w:type="paragraph" w:customStyle="1" w:styleId="xl60">
    <w:name w:val="xl60"/>
    <w:basedOn w:val="Normal"/>
    <w:pPr>
      <w:pBdr>
        <w:top w:val="single" w:sz="8" w:space="0" w:color="auto"/>
        <w:right w:val="single" w:sz="8" w:space="0" w:color="auto"/>
      </w:pBdr>
      <w:shd w:val="clear" w:color="auto" w:fill="FFFF99"/>
      <w:suppressAutoHyphens w:val="0"/>
      <w:spacing w:before="100" w:beforeAutospacing="1" w:after="100" w:afterAutospacing="1"/>
      <w:jc w:val="center"/>
      <w:textAlignment w:val="top"/>
    </w:pPr>
    <w:rPr>
      <w:b/>
      <w:bCs/>
      <w:sz w:val="24"/>
      <w:lang w:eastAsia="en-US"/>
    </w:rPr>
  </w:style>
  <w:style w:type="paragraph" w:customStyle="1" w:styleId="xl61">
    <w:name w:val="xl61"/>
    <w:basedOn w:val="Normal"/>
    <w:pPr>
      <w:shd w:val="clear" w:color="auto" w:fill="FFFF99"/>
      <w:suppressAutoHyphens w:val="0"/>
      <w:spacing w:before="100" w:beforeAutospacing="1" w:after="100" w:afterAutospacing="1"/>
      <w:jc w:val="center"/>
    </w:pPr>
    <w:rPr>
      <w:sz w:val="24"/>
      <w:lang w:eastAsia="en-US"/>
    </w:rPr>
  </w:style>
  <w:style w:type="paragraph" w:customStyle="1" w:styleId="xl62">
    <w:name w:val="xl62"/>
    <w:basedOn w:val="Normal"/>
    <w:pPr>
      <w:pBdr>
        <w:right w:val="single" w:sz="8" w:space="0" w:color="auto"/>
      </w:pBdr>
      <w:shd w:val="clear" w:color="auto" w:fill="FFFF99"/>
      <w:suppressAutoHyphens w:val="0"/>
      <w:spacing w:before="100" w:beforeAutospacing="1" w:after="100" w:afterAutospacing="1"/>
      <w:jc w:val="center"/>
    </w:pPr>
    <w:rPr>
      <w:sz w:val="24"/>
      <w:lang w:eastAsia="en-US"/>
    </w:rPr>
  </w:style>
  <w:style w:type="paragraph" w:customStyle="1" w:styleId="xl63">
    <w:name w:val="xl63"/>
    <w:basedOn w:val="Normal"/>
    <w:pPr>
      <w:pBdr>
        <w:right w:val="single" w:sz="8" w:space="0" w:color="auto"/>
      </w:pBdr>
      <w:shd w:val="clear" w:color="auto" w:fill="FFFF99"/>
      <w:suppressAutoHyphens w:val="0"/>
      <w:spacing w:before="100" w:beforeAutospacing="1" w:after="100" w:afterAutospacing="1"/>
    </w:pPr>
    <w:rPr>
      <w:sz w:val="24"/>
      <w:lang w:eastAsia="en-US"/>
    </w:rPr>
  </w:style>
  <w:style w:type="paragraph" w:customStyle="1" w:styleId="xl64">
    <w:name w:val="xl64"/>
    <w:basedOn w:val="Normal"/>
    <w:pPr>
      <w:pBdr>
        <w:right w:val="single" w:sz="8" w:space="0" w:color="auto"/>
      </w:pBdr>
      <w:shd w:val="clear" w:color="auto" w:fill="FFFF99"/>
      <w:suppressAutoHyphens w:val="0"/>
      <w:spacing w:before="100" w:beforeAutospacing="1" w:after="100" w:afterAutospacing="1"/>
      <w:jc w:val="center"/>
    </w:pPr>
    <w:rPr>
      <w:color w:val="000000"/>
      <w:sz w:val="24"/>
      <w:lang w:eastAsia="en-US"/>
    </w:rPr>
  </w:style>
  <w:style w:type="paragraph" w:customStyle="1" w:styleId="xl65">
    <w:name w:val="xl65"/>
    <w:basedOn w:val="Normal"/>
    <w:pPr>
      <w:pBdr>
        <w:bottom w:val="single" w:sz="8" w:space="0" w:color="auto"/>
        <w:right w:val="single" w:sz="8" w:space="0" w:color="auto"/>
      </w:pBdr>
      <w:shd w:val="clear" w:color="auto" w:fill="FFFF99"/>
      <w:suppressAutoHyphens w:val="0"/>
      <w:spacing w:before="100" w:beforeAutospacing="1" w:after="100" w:afterAutospacing="1"/>
      <w:jc w:val="center"/>
    </w:pPr>
    <w:rPr>
      <w:b/>
      <w:bCs/>
      <w:sz w:val="24"/>
      <w:lang w:eastAsia="en-US"/>
    </w:rPr>
  </w:style>
  <w:style w:type="paragraph" w:customStyle="1" w:styleId="xl66">
    <w:name w:val="xl66"/>
    <w:basedOn w:val="Normal"/>
    <w:pPr>
      <w:pBdr>
        <w:top w:val="single" w:sz="8" w:space="0" w:color="auto"/>
        <w:left w:val="single" w:sz="8" w:space="0" w:color="auto"/>
      </w:pBdr>
      <w:suppressAutoHyphens w:val="0"/>
      <w:spacing w:before="100" w:beforeAutospacing="1" w:after="100" w:afterAutospacing="1"/>
      <w:jc w:val="center"/>
      <w:textAlignment w:val="top"/>
    </w:pPr>
    <w:rPr>
      <w:sz w:val="24"/>
      <w:lang w:eastAsia="en-US"/>
    </w:rPr>
  </w:style>
  <w:style w:type="paragraph" w:customStyle="1" w:styleId="xl67">
    <w:name w:val="xl67"/>
    <w:basedOn w:val="Normal"/>
    <w:pPr>
      <w:pBdr>
        <w:top w:val="single" w:sz="8" w:space="0" w:color="auto"/>
      </w:pBdr>
      <w:suppressAutoHyphens w:val="0"/>
      <w:spacing w:before="100" w:beforeAutospacing="1" w:after="100" w:afterAutospacing="1"/>
      <w:jc w:val="center"/>
      <w:textAlignment w:val="top"/>
    </w:pPr>
    <w:rPr>
      <w:sz w:val="24"/>
      <w:lang w:eastAsia="en-US"/>
    </w:rPr>
  </w:style>
  <w:style w:type="paragraph" w:customStyle="1" w:styleId="xl68">
    <w:name w:val="xl68"/>
    <w:basedOn w:val="Normal"/>
    <w:pPr>
      <w:pBdr>
        <w:top w:val="single" w:sz="8" w:space="0" w:color="auto"/>
      </w:pBdr>
      <w:suppressAutoHyphens w:val="0"/>
      <w:spacing w:before="100" w:beforeAutospacing="1" w:after="100" w:afterAutospacing="1"/>
    </w:pPr>
    <w:rPr>
      <w:sz w:val="24"/>
      <w:lang w:eastAsia="en-US"/>
    </w:rPr>
  </w:style>
  <w:style w:type="paragraph" w:customStyle="1" w:styleId="xl69">
    <w:name w:val="xl69"/>
    <w:basedOn w:val="Normal"/>
    <w:pPr>
      <w:pBdr>
        <w:top w:val="single" w:sz="8" w:space="0" w:color="auto"/>
        <w:right w:val="single" w:sz="8" w:space="0" w:color="auto"/>
      </w:pBdr>
      <w:suppressAutoHyphens w:val="0"/>
      <w:spacing w:before="100" w:beforeAutospacing="1" w:after="100" w:afterAutospacing="1"/>
      <w:jc w:val="center"/>
      <w:textAlignment w:val="top"/>
    </w:pPr>
    <w:rPr>
      <w:sz w:val="24"/>
      <w:lang w:eastAsia="en-US"/>
    </w:rPr>
  </w:style>
  <w:style w:type="paragraph" w:customStyle="1" w:styleId="xl70">
    <w:name w:val="xl70"/>
    <w:basedOn w:val="Normal"/>
    <w:pPr>
      <w:pBdr>
        <w:top w:val="single" w:sz="8" w:space="0" w:color="auto"/>
        <w:left w:val="single" w:sz="8" w:space="0" w:color="auto"/>
      </w:pBdr>
      <w:suppressAutoHyphens w:val="0"/>
      <w:spacing w:before="100" w:beforeAutospacing="1" w:after="100" w:afterAutospacing="1"/>
      <w:jc w:val="center"/>
    </w:pPr>
    <w:rPr>
      <w:sz w:val="24"/>
      <w:lang w:eastAsia="en-US"/>
    </w:rPr>
  </w:style>
  <w:style w:type="paragraph" w:customStyle="1" w:styleId="xl71">
    <w:name w:val="xl71"/>
    <w:basedOn w:val="Normal"/>
    <w:pPr>
      <w:pBdr>
        <w:top w:val="single" w:sz="8" w:space="0" w:color="auto"/>
      </w:pBdr>
      <w:suppressAutoHyphens w:val="0"/>
      <w:spacing w:before="100" w:beforeAutospacing="1" w:after="100" w:afterAutospacing="1"/>
      <w:jc w:val="center"/>
    </w:pPr>
    <w:rPr>
      <w:sz w:val="24"/>
      <w:lang w:eastAsia="en-US"/>
    </w:rPr>
  </w:style>
  <w:style w:type="paragraph" w:customStyle="1" w:styleId="xl72">
    <w:name w:val="xl72"/>
    <w:basedOn w:val="Normal"/>
    <w:pPr>
      <w:pBdr>
        <w:top w:val="single" w:sz="8" w:space="0" w:color="auto"/>
        <w:right w:val="single" w:sz="8" w:space="0" w:color="auto"/>
      </w:pBdr>
      <w:shd w:val="clear" w:color="auto" w:fill="FFFF99"/>
      <w:suppressAutoHyphens w:val="0"/>
      <w:spacing w:before="100" w:beforeAutospacing="1" w:after="100" w:afterAutospacing="1"/>
      <w:jc w:val="center"/>
    </w:pPr>
    <w:rPr>
      <w:sz w:val="24"/>
      <w:lang w:eastAsia="en-US"/>
    </w:rPr>
  </w:style>
  <w:style w:type="paragraph" w:customStyle="1" w:styleId="xl73">
    <w:name w:val="xl73"/>
    <w:basedOn w:val="Normal"/>
    <w:pPr>
      <w:pBdr>
        <w:top w:val="single" w:sz="8" w:space="0" w:color="auto"/>
        <w:right w:val="single" w:sz="8" w:space="0" w:color="auto"/>
      </w:pBdr>
      <w:suppressAutoHyphens w:val="0"/>
      <w:spacing w:before="100" w:beforeAutospacing="1" w:after="100" w:afterAutospacing="1"/>
      <w:jc w:val="center"/>
    </w:pPr>
    <w:rPr>
      <w:sz w:val="24"/>
      <w:lang w:eastAsia="en-US"/>
    </w:rPr>
  </w:style>
  <w:style w:type="paragraph" w:customStyle="1" w:styleId="xl74">
    <w:name w:val="xl74"/>
    <w:basedOn w:val="Normal"/>
    <w:pPr>
      <w:pBdr>
        <w:left w:val="single" w:sz="8" w:space="0" w:color="auto"/>
        <w:bottom w:val="single" w:sz="8" w:space="0" w:color="auto"/>
      </w:pBdr>
      <w:suppressAutoHyphens w:val="0"/>
      <w:spacing w:before="100" w:beforeAutospacing="1" w:after="100" w:afterAutospacing="1"/>
      <w:jc w:val="center"/>
    </w:pPr>
    <w:rPr>
      <w:sz w:val="24"/>
      <w:lang w:eastAsia="en-US"/>
    </w:rPr>
  </w:style>
  <w:style w:type="paragraph" w:customStyle="1" w:styleId="xl75">
    <w:name w:val="xl75"/>
    <w:basedOn w:val="Normal"/>
    <w:pPr>
      <w:pBdr>
        <w:bottom w:val="single" w:sz="8" w:space="0" w:color="auto"/>
      </w:pBdr>
      <w:suppressAutoHyphens w:val="0"/>
      <w:spacing w:before="100" w:beforeAutospacing="1" w:after="100" w:afterAutospacing="1"/>
      <w:jc w:val="center"/>
    </w:pPr>
    <w:rPr>
      <w:sz w:val="24"/>
      <w:lang w:eastAsia="en-US"/>
    </w:rPr>
  </w:style>
  <w:style w:type="paragraph" w:customStyle="1" w:styleId="xl76">
    <w:name w:val="xl76"/>
    <w:basedOn w:val="Normal"/>
    <w:pPr>
      <w:pBdr>
        <w:bottom w:val="single" w:sz="8" w:space="0" w:color="auto"/>
        <w:right w:val="single" w:sz="8" w:space="0" w:color="auto"/>
      </w:pBdr>
      <w:suppressAutoHyphens w:val="0"/>
      <w:spacing w:before="100" w:beforeAutospacing="1" w:after="100" w:afterAutospacing="1"/>
      <w:jc w:val="center"/>
    </w:pPr>
    <w:rPr>
      <w:sz w:val="24"/>
      <w:lang w:eastAsia="en-US"/>
    </w:rPr>
  </w:style>
  <w:style w:type="paragraph" w:customStyle="1" w:styleId="xl77">
    <w:name w:val="xl77"/>
    <w:basedOn w:val="Normal"/>
    <w:pPr>
      <w:pBdr>
        <w:bottom w:val="single" w:sz="8" w:space="0" w:color="auto"/>
        <w:right w:val="single" w:sz="8" w:space="0" w:color="auto"/>
      </w:pBdr>
      <w:shd w:val="clear" w:color="auto" w:fill="FFFF99"/>
      <w:suppressAutoHyphens w:val="0"/>
      <w:spacing w:before="100" w:beforeAutospacing="1" w:after="100" w:afterAutospacing="1"/>
      <w:jc w:val="center"/>
    </w:pPr>
    <w:rPr>
      <w:sz w:val="24"/>
      <w:lang w:eastAsia="en-US"/>
    </w:rPr>
  </w:style>
  <w:style w:type="paragraph" w:customStyle="1" w:styleId="xl78">
    <w:name w:val="xl78"/>
    <w:basedOn w:val="Normal"/>
    <w:pPr>
      <w:pBdr>
        <w:top w:val="single" w:sz="8" w:space="0" w:color="auto"/>
        <w:left w:val="single" w:sz="8" w:space="0" w:color="auto"/>
      </w:pBdr>
      <w:suppressAutoHyphens w:val="0"/>
      <w:spacing w:before="100" w:beforeAutospacing="1" w:after="100" w:afterAutospacing="1"/>
      <w:jc w:val="center"/>
    </w:pPr>
    <w:rPr>
      <w:sz w:val="24"/>
      <w:lang w:eastAsia="en-US"/>
    </w:rPr>
  </w:style>
  <w:style w:type="paragraph" w:customStyle="1" w:styleId="xl79">
    <w:name w:val="xl79"/>
    <w:basedOn w:val="Normal"/>
    <w:pPr>
      <w:pBdr>
        <w:top w:val="single" w:sz="8" w:space="0" w:color="auto"/>
      </w:pBdr>
      <w:suppressAutoHyphens w:val="0"/>
      <w:spacing w:before="100" w:beforeAutospacing="1" w:after="100" w:afterAutospacing="1"/>
      <w:jc w:val="center"/>
    </w:pPr>
    <w:rPr>
      <w:sz w:val="24"/>
      <w:lang w:eastAsia="en-US"/>
    </w:rPr>
  </w:style>
  <w:style w:type="paragraph" w:customStyle="1" w:styleId="xl80">
    <w:name w:val="xl80"/>
    <w:basedOn w:val="Normal"/>
    <w:pPr>
      <w:pBdr>
        <w:top w:val="single" w:sz="8" w:space="0" w:color="auto"/>
        <w:right w:val="single" w:sz="8" w:space="0" w:color="auto"/>
      </w:pBdr>
      <w:suppressAutoHyphens w:val="0"/>
      <w:spacing w:before="100" w:beforeAutospacing="1" w:after="100" w:afterAutospacing="1"/>
      <w:jc w:val="center"/>
    </w:pPr>
    <w:rPr>
      <w:sz w:val="24"/>
      <w:lang w:eastAsia="en-US"/>
    </w:rPr>
  </w:style>
  <w:style w:type="paragraph" w:customStyle="1" w:styleId="xl81">
    <w:name w:val="xl81"/>
    <w:basedOn w:val="Normal"/>
    <w:pPr>
      <w:pBdr>
        <w:top w:val="single" w:sz="8" w:space="0" w:color="auto"/>
        <w:right w:val="single" w:sz="8" w:space="0" w:color="auto"/>
      </w:pBdr>
      <w:shd w:val="clear" w:color="auto" w:fill="FFFF99"/>
      <w:suppressAutoHyphens w:val="0"/>
      <w:spacing w:before="100" w:beforeAutospacing="1" w:after="100" w:afterAutospacing="1"/>
    </w:pPr>
    <w:rPr>
      <w:sz w:val="24"/>
      <w:lang w:eastAsia="en-US"/>
    </w:rPr>
  </w:style>
  <w:style w:type="paragraph" w:customStyle="1" w:styleId="xl82">
    <w:name w:val="xl82"/>
    <w:basedOn w:val="Normal"/>
    <w:pPr>
      <w:pBdr>
        <w:left w:val="single" w:sz="8" w:space="0" w:color="auto"/>
        <w:bottom w:val="single" w:sz="8" w:space="0" w:color="auto"/>
      </w:pBdr>
      <w:suppressAutoHyphens w:val="0"/>
      <w:spacing w:before="100" w:beforeAutospacing="1" w:after="100" w:afterAutospacing="1"/>
      <w:jc w:val="center"/>
    </w:pPr>
    <w:rPr>
      <w:sz w:val="24"/>
      <w:lang w:eastAsia="en-US"/>
    </w:rPr>
  </w:style>
  <w:style w:type="paragraph" w:customStyle="1" w:styleId="xl83">
    <w:name w:val="xl83"/>
    <w:basedOn w:val="Normal"/>
    <w:pPr>
      <w:pBdr>
        <w:bottom w:val="single" w:sz="8" w:space="0" w:color="auto"/>
      </w:pBdr>
      <w:suppressAutoHyphens w:val="0"/>
      <w:spacing w:before="100" w:beforeAutospacing="1" w:after="100" w:afterAutospacing="1"/>
      <w:jc w:val="center"/>
    </w:pPr>
    <w:rPr>
      <w:sz w:val="24"/>
      <w:lang w:eastAsia="en-US"/>
    </w:rPr>
  </w:style>
  <w:style w:type="paragraph" w:customStyle="1" w:styleId="xl84">
    <w:name w:val="xl84"/>
    <w:basedOn w:val="Normal"/>
    <w:pPr>
      <w:pBdr>
        <w:bottom w:val="single" w:sz="8" w:space="0" w:color="auto"/>
      </w:pBdr>
      <w:suppressAutoHyphens w:val="0"/>
      <w:spacing w:before="100" w:beforeAutospacing="1" w:after="100" w:afterAutospacing="1"/>
    </w:pPr>
    <w:rPr>
      <w:sz w:val="24"/>
      <w:lang w:eastAsia="en-US"/>
    </w:rPr>
  </w:style>
  <w:style w:type="paragraph" w:customStyle="1" w:styleId="xl85">
    <w:name w:val="xl85"/>
    <w:basedOn w:val="Normal"/>
    <w:pPr>
      <w:pBdr>
        <w:bottom w:val="single" w:sz="8" w:space="0" w:color="auto"/>
        <w:right w:val="single" w:sz="8" w:space="0" w:color="auto"/>
      </w:pBdr>
      <w:suppressAutoHyphens w:val="0"/>
      <w:spacing w:before="100" w:beforeAutospacing="1" w:after="100" w:afterAutospacing="1"/>
      <w:jc w:val="center"/>
    </w:pPr>
    <w:rPr>
      <w:sz w:val="24"/>
      <w:lang w:eastAsia="en-US"/>
    </w:rPr>
  </w:style>
  <w:style w:type="paragraph" w:customStyle="1" w:styleId="xl86">
    <w:name w:val="xl86"/>
    <w:basedOn w:val="Normal"/>
    <w:pPr>
      <w:pBdr>
        <w:bottom w:val="single" w:sz="8" w:space="0" w:color="auto"/>
        <w:right w:val="single" w:sz="8" w:space="0" w:color="auto"/>
      </w:pBdr>
      <w:shd w:val="clear" w:color="auto" w:fill="FFFF99"/>
      <w:suppressAutoHyphens w:val="0"/>
      <w:spacing w:before="100" w:beforeAutospacing="1" w:after="100" w:afterAutospacing="1"/>
    </w:pPr>
    <w:rPr>
      <w:sz w:val="24"/>
      <w:lang w:eastAsia="en-US"/>
    </w:rPr>
  </w:style>
  <w:style w:type="paragraph" w:customStyle="1" w:styleId="xl87">
    <w:name w:val="xl87"/>
    <w:basedOn w:val="Normal"/>
    <w:pPr>
      <w:pBdr>
        <w:top w:val="single" w:sz="8" w:space="0" w:color="auto"/>
        <w:right w:val="single" w:sz="8" w:space="0" w:color="auto"/>
      </w:pBdr>
      <w:shd w:val="clear" w:color="auto" w:fill="FFFF99"/>
      <w:suppressAutoHyphens w:val="0"/>
      <w:spacing w:before="100" w:beforeAutospacing="1" w:after="100" w:afterAutospacing="1"/>
      <w:jc w:val="center"/>
    </w:pPr>
    <w:rPr>
      <w:sz w:val="24"/>
      <w:lang w:eastAsia="en-US"/>
    </w:rPr>
  </w:style>
  <w:style w:type="paragraph" w:customStyle="1" w:styleId="xl88">
    <w:name w:val="xl88"/>
    <w:basedOn w:val="Normal"/>
    <w:pPr>
      <w:pBdr>
        <w:top w:val="single" w:sz="8" w:space="0" w:color="auto"/>
        <w:left w:val="single" w:sz="8" w:space="0" w:color="auto"/>
      </w:pBdr>
      <w:suppressAutoHyphens w:val="0"/>
      <w:spacing w:before="100" w:beforeAutospacing="1" w:after="100" w:afterAutospacing="1"/>
    </w:pPr>
    <w:rPr>
      <w:sz w:val="24"/>
      <w:lang w:eastAsia="en-US"/>
    </w:rPr>
  </w:style>
  <w:style w:type="paragraph" w:customStyle="1" w:styleId="xl89">
    <w:name w:val="xl89"/>
    <w:basedOn w:val="Normal"/>
    <w:pPr>
      <w:pBdr>
        <w:top w:val="single" w:sz="8" w:space="0" w:color="auto"/>
        <w:right w:val="single" w:sz="8" w:space="0" w:color="auto"/>
      </w:pBdr>
      <w:suppressAutoHyphens w:val="0"/>
      <w:spacing w:before="100" w:beforeAutospacing="1" w:after="100" w:afterAutospacing="1"/>
    </w:pPr>
    <w:rPr>
      <w:sz w:val="24"/>
      <w:lang w:eastAsia="en-US"/>
    </w:rPr>
  </w:style>
  <w:style w:type="character" w:styleId="Emphasis">
    <w:name w:val="Emphasis"/>
    <w:basedOn w:val="DefaultParagraphFont"/>
    <w:qFormat/>
    <w:rsid w:val="00DE01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ileain.ie/en/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3287</Words>
  <Characters>18739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Submission to Noel Cawley on the Review of the CFP</vt:lpstr>
    </vt:vector>
  </TitlesOfParts>
  <Company>Nautilus Consultants</Company>
  <LinksUpToDate>false</LinksUpToDate>
  <CharactersWithSpaces>21983</CharactersWithSpaces>
  <SharedDoc>false</SharedDoc>
  <HLinks>
    <vt:vector size="6" baseType="variant">
      <vt:variant>
        <vt:i4>1179733</vt:i4>
      </vt:variant>
      <vt:variant>
        <vt:i4>0</vt:i4>
      </vt:variant>
      <vt:variant>
        <vt:i4>0</vt:i4>
      </vt:variant>
      <vt:variant>
        <vt:i4>5</vt:i4>
      </vt:variant>
      <vt:variant>
        <vt:lpwstr>http://www.oileain.ie/en/Publications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Noel Cawley on the Review of the CFP</dc:title>
  <dc:subject/>
  <dc:creator>Crick Carleton</dc:creator>
  <cp:keywords/>
  <cp:lastModifiedBy>Larkin, Vera</cp:lastModifiedBy>
  <cp:revision>3</cp:revision>
  <cp:lastPrinted>1899-12-31T23:00:00Z</cp:lastPrinted>
  <dcterms:created xsi:type="dcterms:W3CDTF">2015-07-21T09:21:00Z</dcterms:created>
  <dcterms:modified xsi:type="dcterms:W3CDTF">2015-07-22T15:07:00Z</dcterms:modified>
</cp:coreProperties>
</file>